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E1" w:rsidRDefault="000E7C9A" w:rsidP="00725CE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-591185</wp:posOffset>
            </wp:positionV>
            <wp:extent cx="737870" cy="961390"/>
            <wp:effectExtent l="19050" t="0" r="5080" b="0"/>
            <wp:wrapNone/>
            <wp:docPr id="2" name="Imagen 5" descr="https://static.wixstatic.com/media/5cf487_668fe55ab4bb45c981446e3632179721.png/v1/fill/w_343,h_442,al_c,usm_0.66_1.00_0.01/5cf487_668fe55ab4bb45c981446e3632179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static.wixstatic.com/media/5cf487_668fe55ab4bb45c981446e3632179721.png/v1/fill/w_343,h_442,al_c,usm_0.66_1.00_0.01/5cf487_668fe55ab4bb45c981446e36321797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F0A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1265959</wp:posOffset>
            </wp:positionH>
            <wp:positionV relativeFrom="page">
              <wp:posOffset>463138</wp:posOffset>
            </wp:positionV>
            <wp:extent cx="669719" cy="819397"/>
            <wp:effectExtent l="19050" t="0" r="0" b="0"/>
            <wp:wrapNone/>
            <wp:docPr id="3" name="Imagen 3" descr="Descripción: \\vmware-host\Shared Folders\Descargas\Imagenes\Insignia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\\vmware-host\Shared Folders\Descargas\Imagenes\Insignia lice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CE1" w:rsidRPr="00F377EE">
        <w:rPr>
          <w:rFonts w:ascii="Arial" w:hAnsi="Arial" w:cs="Arial"/>
          <w:i/>
          <w:sz w:val="16"/>
          <w:szCs w:val="16"/>
        </w:rPr>
        <w:t xml:space="preserve"> “</w:t>
      </w:r>
      <w:r w:rsidR="00725CE1">
        <w:rPr>
          <w:rFonts w:ascii="Arial" w:hAnsi="Arial" w:cs="Arial"/>
          <w:i/>
          <w:sz w:val="16"/>
          <w:szCs w:val="16"/>
        </w:rPr>
        <w:t xml:space="preserve">Liceo </w:t>
      </w:r>
      <w:r w:rsidR="003F46E4">
        <w:rPr>
          <w:rFonts w:ascii="Arial" w:hAnsi="Arial" w:cs="Arial"/>
          <w:i/>
          <w:sz w:val="16"/>
          <w:szCs w:val="16"/>
        </w:rPr>
        <w:t>Bicentenario</w:t>
      </w:r>
      <w:r w:rsidR="00725CE1">
        <w:rPr>
          <w:rFonts w:ascii="Arial" w:hAnsi="Arial" w:cs="Arial"/>
          <w:i/>
          <w:sz w:val="16"/>
          <w:szCs w:val="16"/>
        </w:rPr>
        <w:t xml:space="preserve"> Héroes de la Concepción”</w:t>
      </w:r>
    </w:p>
    <w:p w:rsidR="00725CE1" w:rsidRPr="008C28A2" w:rsidRDefault="00725CE1" w:rsidP="00725CE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Departamento de Ciencias</w:t>
      </w:r>
    </w:p>
    <w:p w:rsidR="00725CE1" w:rsidRDefault="00725CE1" w:rsidP="000E7C9A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2"/>
        <w:gridCol w:w="2228"/>
        <w:gridCol w:w="2228"/>
      </w:tblGrid>
      <w:tr w:rsidR="001949D5" w:rsidRPr="00D37219" w:rsidTr="000E7C9A">
        <w:tc>
          <w:tcPr>
            <w:tcW w:w="4492" w:type="dxa"/>
          </w:tcPr>
          <w:p w:rsidR="001949D5" w:rsidRDefault="001949D5" w:rsidP="00547BD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Nombre</w:t>
            </w:r>
            <w:r w:rsidRPr="00D37219">
              <w:rPr>
                <w:rFonts w:ascii="Arial" w:hAnsi="Arial" w:cs="Arial"/>
              </w:rPr>
              <w:t>:</w:t>
            </w:r>
          </w:p>
          <w:p w:rsidR="001949D5" w:rsidRPr="00D37219" w:rsidRDefault="001949D5" w:rsidP="00547BD9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1949D5" w:rsidRPr="00D37219" w:rsidRDefault="001949D5" w:rsidP="005F30A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Curso:</w:t>
            </w:r>
            <w:r w:rsidRPr="00D372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0E7C9A">
              <w:rPr>
                <w:rFonts w:ascii="Arial" w:hAnsi="Arial" w:cs="Arial"/>
              </w:rPr>
              <w:t>2° Medio</w:t>
            </w:r>
          </w:p>
        </w:tc>
        <w:tc>
          <w:tcPr>
            <w:tcW w:w="2281" w:type="dxa"/>
          </w:tcPr>
          <w:p w:rsidR="001949D5" w:rsidRPr="00D37219" w:rsidRDefault="001949D5" w:rsidP="005F30A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Fecha:</w:t>
            </w:r>
            <w:r w:rsidRPr="00D372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1949D5" w:rsidRPr="00D37219" w:rsidTr="000E7C9A">
        <w:tc>
          <w:tcPr>
            <w:tcW w:w="4492" w:type="dxa"/>
          </w:tcPr>
          <w:p w:rsidR="001949D5" w:rsidRDefault="001949D5" w:rsidP="005F30A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Subsector</w:t>
            </w:r>
            <w:r>
              <w:rPr>
                <w:rFonts w:ascii="Arial" w:hAnsi="Arial" w:cs="Arial"/>
              </w:rPr>
              <w:t xml:space="preserve">: </w:t>
            </w:r>
            <w:r w:rsidR="000E7C9A">
              <w:rPr>
                <w:rFonts w:ascii="Arial" w:hAnsi="Arial" w:cs="Arial"/>
              </w:rPr>
              <w:t xml:space="preserve"> Biología</w:t>
            </w:r>
          </w:p>
          <w:p w:rsidR="000E7C9A" w:rsidRPr="00D37219" w:rsidRDefault="000E7C9A" w:rsidP="005F30A9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2"/>
          </w:tcPr>
          <w:p w:rsidR="001949D5" w:rsidRPr="00D37219" w:rsidRDefault="001949D5" w:rsidP="005F30A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Unidad:</w:t>
            </w:r>
            <w:r>
              <w:rPr>
                <w:rFonts w:ascii="Arial" w:hAnsi="Arial" w:cs="Arial"/>
              </w:rPr>
              <w:t xml:space="preserve"> </w:t>
            </w:r>
            <w:r w:rsidR="00C81B3F">
              <w:rPr>
                <w:rFonts w:ascii="Arial" w:hAnsi="Arial" w:cs="Arial"/>
              </w:rPr>
              <w:t>Ecosistema y Sustentabilidad</w:t>
            </w:r>
          </w:p>
        </w:tc>
      </w:tr>
      <w:tr w:rsidR="001949D5" w:rsidRPr="00D37219" w:rsidTr="000E7C9A">
        <w:tc>
          <w:tcPr>
            <w:tcW w:w="9054" w:type="dxa"/>
            <w:gridSpan w:val="3"/>
            <w:tcBorders>
              <w:bottom w:val="single" w:sz="4" w:space="0" w:color="auto"/>
            </w:tcBorders>
          </w:tcPr>
          <w:p w:rsidR="001949D5" w:rsidRDefault="001949D5" w:rsidP="00547BD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Contenidos:</w:t>
            </w:r>
            <w:r>
              <w:rPr>
                <w:rFonts w:ascii="Arial" w:hAnsi="Arial" w:cs="Arial"/>
              </w:rPr>
              <w:t xml:space="preserve"> </w:t>
            </w:r>
          </w:p>
          <w:p w:rsidR="001949D5" w:rsidRDefault="006F539F" w:rsidP="0054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Erupciones volcánicas – Terremotos - sequias</w:t>
            </w:r>
          </w:p>
        </w:tc>
      </w:tr>
      <w:tr w:rsidR="000E7C9A" w:rsidRPr="00D37219" w:rsidTr="000E7C9A">
        <w:tc>
          <w:tcPr>
            <w:tcW w:w="9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C9A" w:rsidRDefault="000E7C9A" w:rsidP="000E7C9A">
            <w:pPr>
              <w:jc w:val="center"/>
              <w:rPr>
                <w:rFonts w:ascii="Arial" w:hAnsi="Arial" w:cs="Arial"/>
                <w:b/>
              </w:rPr>
            </w:pPr>
          </w:p>
          <w:p w:rsidR="000E7C9A" w:rsidRDefault="000E7C9A" w:rsidP="000E7C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GUIA DE APRENDIZAJE</w:t>
            </w:r>
          </w:p>
          <w:p w:rsidR="000E7C9A" w:rsidRDefault="000E7C9A" w:rsidP="00547BD9">
            <w:pPr>
              <w:rPr>
                <w:rFonts w:ascii="Arial" w:hAnsi="Arial" w:cs="Arial"/>
                <w:b/>
              </w:rPr>
            </w:pPr>
          </w:p>
          <w:p w:rsidR="000E7C9A" w:rsidRPr="00DA5A1C" w:rsidRDefault="000E7C9A" w:rsidP="00547BD9">
            <w:pPr>
              <w:rPr>
                <w:rFonts w:ascii="Arial" w:hAnsi="Arial" w:cs="Arial"/>
                <w:b/>
              </w:rPr>
            </w:pPr>
          </w:p>
        </w:tc>
      </w:tr>
      <w:tr w:rsidR="001949D5" w:rsidRPr="00D37219" w:rsidTr="000E7C9A">
        <w:tc>
          <w:tcPr>
            <w:tcW w:w="9054" w:type="dxa"/>
            <w:gridSpan w:val="3"/>
            <w:tcBorders>
              <w:top w:val="single" w:sz="4" w:space="0" w:color="auto"/>
            </w:tcBorders>
          </w:tcPr>
          <w:p w:rsidR="001949D5" w:rsidRPr="006F539F" w:rsidRDefault="001949D5" w:rsidP="00F67C3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6F539F">
              <w:rPr>
                <w:rFonts w:ascii="Comic Sans MS" w:hAnsi="Comic Sans MS" w:cs="Arial"/>
                <w:b/>
              </w:rPr>
              <w:t xml:space="preserve">Objetivos: </w:t>
            </w:r>
            <w:r w:rsidR="00E05DB2" w:rsidRPr="006F539F">
              <w:rPr>
                <w:rFonts w:ascii="Comic Sans MS" w:hAnsi="Comic Sans MS" w:cs="HelveticaNeueLTStd-Lt"/>
              </w:rPr>
              <w:t xml:space="preserve">explicar y evaluar los efectos de </w:t>
            </w:r>
            <w:r w:rsidR="00F67C33" w:rsidRPr="006F539F">
              <w:rPr>
                <w:rFonts w:ascii="Comic Sans MS" w:hAnsi="Comic Sans MS" w:cs="HelveticaNeueLTStd-Lt"/>
              </w:rPr>
              <w:t>fenómenos</w:t>
            </w:r>
            <w:r w:rsidR="00E05DB2" w:rsidRPr="006F539F">
              <w:rPr>
                <w:rFonts w:ascii="Comic Sans MS" w:hAnsi="Comic Sans MS" w:cs="HelveticaNeueLTStd-Lt"/>
              </w:rPr>
              <w:t xml:space="preserve"> naturales en los</w:t>
            </w:r>
            <w:r w:rsidR="00F67C33" w:rsidRPr="006F539F">
              <w:rPr>
                <w:rFonts w:ascii="Comic Sans MS" w:hAnsi="Comic Sans MS" w:cs="HelveticaNeueLTStd-Lt"/>
              </w:rPr>
              <w:t xml:space="preserve"> </w:t>
            </w:r>
            <w:r w:rsidR="00E05DB2" w:rsidRPr="006F539F">
              <w:rPr>
                <w:rFonts w:ascii="Comic Sans MS" w:hAnsi="Comic Sans MS" w:cs="HelveticaNeueLTStd-Lt"/>
              </w:rPr>
              <w:t>ecosistemas y en la sociedad.</w:t>
            </w:r>
          </w:p>
          <w:p w:rsidR="001949D5" w:rsidRDefault="001949D5" w:rsidP="00547BD9">
            <w:pPr>
              <w:rPr>
                <w:rFonts w:ascii="Arial" w:hAnsi="Arial" w:cs="Arial"/>
              </w:rPr>
            </w:pPr>
          </w:p>
        </w:tc>
      </w:tr>
      <w:tr w:rsidR="001949D5" w:rsidRPr="00D37219" w:rsidTr="000E7C9A">
        <w:tc>
          <w:tcPr>
            <w:tcW w:w="9054" w:type="dxa"/>
            <w:gridSpan w:val="3"/>
          </w:tcPr>
          <w:p w:rsidR="001949D5" w:rsidRDefault="001949D5" w:rsidP="00547BD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:rsidR="001949D5" w:rsidRPr="00DA5A1C" w:rsidRDefault="001949D5" w:rsidP="006F539F">
            <w:pPr>
              <w:pStyle w:val="Prrafodelista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</w:rPr>
              <w:t xml:space="preserve">Lee con atención la siguiente guía y responde </w:t>
            </w:r>
            <w:r w:rsidR="006F539F">
              <w:rPr>
                <w:rFonts w:ascii="Arial" w:hAnsi="Arial" w:cs="Arial"/>
              </w:rPr>
              <w:t xml:space="preserve">en tu cuaderno. </w:t>
            </w:r>
          </w:p>
          <w:p w:rsidR="001949D5" w:rsidRDefault="001949D5" w:rsidP="00547BD9">
            <w:pPr>
              <w:rPr>
                <w:rFonts w:ascii="Arial" w:hAnsi="Arial" w:cs="Arial"/>
              </w:rPr>
            </w:pPr>
          </w:p>
        </w:tc>
      </w:tr>
    </w:tbl>
    <w:p w:rsidR="00EA7A3B" w:rsidRDefault="00EA7A3B" w:rsidP="001949D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0E7C9A" w:rsidRDefault="000E7C9A" w:rsidP="001949D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0E7C9A" w:rsidRPr="00F67C33" w:rsidRDefault="00C81B3F" w:rsidP="004513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lutoRegular"/>
          <w:sz w:val="28"/>
          <w:szCs w:val="28"/>
        </w:rPr>
      </w:pPr>
      <w:r w:rsidRPr="00F67C33">
        <w:rPr>
          <w:rFonts w:ascii="Comic Sans MS" w:hAnsi="Comic Sans MS" w:cs="PlutoRegular"/>
          <w:sz w:val="28"/>
          <w:szCs w:val="28"/>
        </w:rPr>
        <w:t>Causas naturales y su impacto en el ecosistema</w:t>
      </w:r>
    </w:p>
    <w:p w:rsidR="00C81B3F" w:rsidRDefault="00C81B3F" w:rsidP="001949D5">
      <w:pPr>
        <w:autoSpaceDE w:val="0"/>
        <w:autoSpaceDN w:val="0"/>
        <w:adjustRightInd w:val="0"/>
        <w:spacing w:after="0" w:line="240" w:lineRule="auto"/>
        <w:rPr>
          <w:rFonts w:ascii="PlutoRegular" w:hAnsi="PlutoRegular" w:cs="PlutoRegular"/>
          <w:sz w:val="34"/>
          <w:szCs w:val="34"/>
        </w:rPr>
      </w:pPr>
    </w:p>
    <w:p w:rsidR="00C81B3F" w:rsidRPr="00451313" w:rsidRDefault="00C81B3F" w:rsidP="00451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HelveticaNeueLTStd-Lt"/>
        </w:rPr>
      </w:pPr>
      <w:r w:rsidRPr="00451313">
        <w:rPr>
          <w:rFonts w:ascii="Comic Sans MS" w:hAnsi="Comic Sans MS" w:cs="HelveticaNeueLTStd-Lt"/>
        </w:rPr>
        <w:t>Las causas que pueden afectar un ecosistema pueden ser por efecto de la</w:t>
      </w:r>
    </w:p>
    <w:p w:rsidR="00C81B3F" w:rsidRPr="00451313" w:rsidRDefault="006F539F" w:rsidP="0045131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NeueLTStd-Lt"/>
        </w:rPr>
      </w:pPr>
      <w:r>
        <w:rPr>
          <w:rFonts w:ascii="Comic Sans MS" w:hAnsi="Comic Sans MS" w:cs="HelveticaNeueLTStd-Lt"/>
        </w:rPr>
        <w:t>actividad humana</w:t>
      </w:r>
      <w:r w:rsidR="00C81B3F" w:rsidRPr="00451313">
        <w:rPr>
          <w:rFonts w:ascii="Comic Sans MS" w:hAnsi="Comic Sans MS" w:cs="HelveticaNeueLTStd-Lt"/>
        </w:rPr>
        <w:t xml:space="preserve"> o</w:t>
      </w:r>
      <w:r w:rsidR="00052430">
        <w:rPr>
          <w:rFonts w:ascii="Comic Sans MS" w:hAnsi="Comic Sans MS" w:cs="HelveticaNeueLTStd-Lt"/>
        </w:rPr>
        <w:t xml:space="preserve"> </w:t>
      </w:r>
      <w:r w:rsidR="00052430" w:rsidRPr="00451313">
        <w:rPr>
          <w:rFonts w:ascii="Comic Sans MS" w:hAnsi="Comic Sans MS" w:cs="HelveticaNeueLTStd-Lt"/>
        </w:rPr>
        <w:t>también</w:t>
      </w:r>
      <w:r w:rsidR="00C81B3F" w:rsidRPr="00451313">
        <w:rPr>
          <w:rFonts w:ascii="Comic Sans MS" w:hAnsi="Comic Sans MS" w:cs="HelveticaNeueLTStd-Lt"/>
        </w:rPr>
        <w:t xml:space="preserve"> por causas naturales. Erupciones </w:t>
      </w:r>
      <w:r w:rsidR="00F67C33" w:rsidRPr="00451313">
        <w:rPr>
          <w:rFonts w:ascii="Comic Sans MS" w:hAnsi="Comic Sans MS" w:cs="HelveticaNeueLTStd-Lt"/>
        </w:rPr>
        <w:t>volcánicas</w:t>
      </w:r>
      <w:r w:rsidR="00C81B3F" w:rsidRPr="00451313">
        <w:rPr>
          <w:rFonts w:ascii="Comic Sans MS" w:hAnsi="Comic Sans MS" w:cs="HelveticaNeueLTStd-Lt"/>
        </w:rPr>
        <w:t>, terremotos y sequias</w:t>
      </w:r>
      <w:r w:rsidR="00052430">
        <w:rPr>
          <w:rFonts w:ascii="Comic Sans MS" w:hAnsi="Comic Sans MS" w:cs="HelveticaNeueLTStd-Lt"/>
        </w:rPr>
        <w:t xml:space="preserve"> </w:t>
      </w:r>
      <w:r w:rsidR="00C81B3F" w:rsidRPr="00451313">
        <w:rPr>
          <w:rFonts w:ascii="Comic Sans MS" w:hAnsi="Comic Sans MS" w:cs="HelveticaNeueLTStd-Lt"/>
        </w:rPr>
        <w:t xml:space="preserve">son ejemplos de </w:t>
      </w:r>
      <w:r w:rsidR="00F67C33" w:rsidRPr="00451313">
        <w:rPr>
          <w:rFonts w:ascii="Comic Sans MS" w:hAnsi="Comic Sans MS" w:cs="HelveticaNeueLTStd-Lt"/>
        </w:rPr>
        <w:t>fenómenos</w:t>
      </w:r>
      <w:r w:rsidR="00C81B3F" w:rsidRPr="00451313">
        <w:rPr>
          <w:rFonts w:ascii="Comic Sans MS" w:hAnsi="Comic Sans MS" w:cs="HelveticaNeueLTStd-Lt"/>
        </w:rPr>
        <w:t xml:space="preserve"> naturales que tienen su propia </w:t>
      </w:r>
      <w:r w:rsidR="00F67C33" w:rsidRPr="00451313">
        <w:rPr>
          <w:rFonts w:ascii="Comic Sans MS" w:hAnsi="Comic Sans MS" w:cs="HelveticaNeueLTStd-Lt"/>
        </w:rPr>
        <w:t>dinámica</w:t>
      </w:r>
      <w:r w:rsidR="00C81B3F" w:rsidRPr="00451313">
        <w:rPr>
          <w:rFonts w:ascii="Comic Sans MS" w:hAnsi="Comic Sans MS" w:cs="HelveticaNeueLTStd-Lt"/>
        </w:rPr>
        <w:t xml:space="preserve"> y que</w:t>
      </w:r>
      <w:r w:rsidR="00052430">
        <w:rPr>
          <w:rFonts w:ascii="Comic Sans MS" w:hAnsi="Comic Sans MS" w:cs="HelveticaNeueLTStd-Lt"/>
        </w:rPr>
        <w:t xml:space="preserve"> </w:t>
      </w:r>
      <w:r w:rsidR="00C81B3F" w:rsidRPr="00451313">
        <w:rPr>
          <w:rFonts w:ascii="Comic Sans MS" w:hAnsi="Comic Sans MS" w:cs="HelveticaNeueLTStd-Lt"/>
        </w:rPr>
        <w:t xml:space="preserve">provocan verdaderas </w:t>
      </w:r>
      <w:r w:rsidRPr="00451313">
        <w:rPr>
          <w:rFonts w:ascii="Comic Sans MS" w:hAnsi="Comic Sans MS" w:cs="HelveticaNeueLTStd-Lt"/>
        </w:rPr>
        <w:t>catástrofes</w:t>
      </w:r>
      <w:r w:rsidR="00C81B3F" w:rsidRPr="00451313">
        <w:rPr>
          <w:rFonts w:ascii="Comic Sans MS" w:hAnsi="Comic Sans MS" w:cs="HelveticaNeueLTStd-Lt"/>
        </w:rPr>
        <w:t xml:space="preserve"> naturales y sociales.</w:t>
      </w:r>
    </w:p>
    <w:p w:rsidR="00C81B3F" w:rsidRPr="00451313" w:rsidRDefault="00C81B3F" w:rsidP="0045131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NeueLTStd-Lt"/>
        </w:rPr>
      </w:pPr>
    </w:p>
    <w:p w:rsidR="00C81B3F" w:rsidRPr="00CA4800" w:rsidRDefault="00052430" w:rsidP="0045131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lutoRegular"/>
          <w:b/>
        </w:rPr>
      </w:pPr>
      <w:r w:rsidRPr="00CA4800">
        <w:rPr>
          <w:rFonts w:ascii="Comic Sans MS" w:hAnsi="Comic Sans MS" w:cs="PlutoRegular"/>
          <w:b/>
        </w:rPr>
        <w:t xml:space="preserve">1.- </w:t>
      </w:r>
      <w:r w:rsidR="00C81B3F" w:rsidRPr="00CA4800">
        <w:rPr>
          <w:rFonts w:ascii="Comic Sans MS" w:hAnsi="Comic Sans MS" w:cs="PlutoRegular"/>
          <w:b/>
        </w:rPr>
        <w:t>Erupciones volcánicas</w:t>
      </w:r>
      <w:r w:rsidRPr="00CA4800">
        <w:rPr>
          <w:rFonts w:ascii="Comic Sans MS" w:hAnsi="Comic Sans MS" w:cs="PlutoRegular"/>
          <w:b/>
        </w:rPr>
        <w:t>:</w:t>
      </w:r>
    </w:p>
    <w:p w:rsidR="00C81B3F" w:rsidRPr="00451313" w:rsidRDefault="00CA4800" w:rsidP="00CA4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HelveticaNeueLTStd-Lt"/>
          <w:color w:val="000000"/>
        </w:rPr>
      </w:pPr>
      <w:r>
        <w:rPr>
          <w:rFonts w:ascii="Comic Sans MS" w:hAnsi="Comic Sans MS" w:cs="HelveticaNeueLTStd-Lt"/>
          <w:noProof/>
          <w:color w:val="000000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179705</wp:posOffset>
            </wp:positionV>
            <wp:extent cx="3007360" cy="2089785"/>
            <wp:effectExtent l="19050" t="0" r="2540" b="0"/>
            <wp:wrapSquare wrapText="bothSides"/>
            <wp:docPr id="1" name="Imagen 1" descr="Resultado de imagen para erupcion volcanic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rupcion volcanic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B3F" w:rsidRPr="00451313">
        <w:rPr>
          <w:rFonts w:ascii="Comic Sans MS" w:hAnsi="Comic Sans MS" w:cs="HelveticaNeueLTStd-Lt"/>
          <w:color w:val="000000"/>
        </w:rPr>
        <w:t>Queman todo lo que encuentran a su paso debido a que la lava esta a temperatura</w:t>
      </w:r>
      <w:r>
        <w:rPr>
          <w:rFonts w:ascii="Comic Sans MS" w:hAnsi="Comic Sans MS" w:cs="HelveticaNeueLTStd-Lt"/>
          <w:color w:val="000000"/>
        </w:rPr>
        <w:t xml:space="preserve"> </w:t>
      </w:r>
      <w:r w:rsidR="00C81B3F" w:rsidRPr="00451313">
        <w:rPr>
          <w:rFonts w:ascii="Comic Sans MS" w:hAnsi="Comic Sans MS" w:cs="HelveticaNeueLTStd-Lt"/>
          <w:color w:val="000000"/>
        </w:rPr>
        <w:t xml:space="preserve">muy alta. Si la lava llega a los </w:t>
      </w:r>
      <w:r w:rsidRPr="00451313">
        <w:rPr>
          <w:rFonts w:ascii="Comic Sans MS" w:hAnsi="Comic Sans MS" w:cs="HelveticaNeueLTStd-Lt"/>
          <w:color w:val="000000"/>
        </w:rPr>
        <w:t>ríos</w:t>
      </w:r>
      <w:r w:rsidR="00C81B3F" w:rsidRPr="00451313">
        <w:rPr>
          <w:rFonts w:ascii="Comic Sans MS" w:hAnsi="Comic Sans MS" w:cs="HelveticaNeueLTStd-Lt"/>
          <w:color w:val="000000"/>
        </w:rPr>
        <w:t>, produce la muerte de muchos</w:t>
      </w:r>
      <w:r>
        <w:rPr>
          <w:rFonts w:ascii="Comic Sans MS" w:hAnsi="Comic Sans MS" w:cs="HelveticaNeueLTStd-Lt"/>
          <w:color w:val="000000"/>
        </w:rPr>
        <w:t xml:space="preserve"> </w:t>
      </w:r>
      <w:r w:rsidR="00C81B3F" w:rsidRPr="00451313">
        <w:rPr>
          <w:rFonts w:ascii="Comic Sans MS" w:hAnsi="Comic Sans MS" w:cs="HelveticaNeueLTStd-Lt"/>
          <w:color w:val="000000"/>
        </w:rPr>
        <w:t xml:space="preserve">organismos </w:t>
      </w:r>
      <w:r w:rsidRPr="00451313">
        <w:rPr>
          <w:rFonts w:ascii="Comic Sans MS" w:hAnsi="Comic Sans MS" w:cs="HelveticaNeueLTStd-Lt"/>
          <w:color w:val="000000"/>
        </w:rPr>
        <w:t>acuáticos</w:t>
      </w:r>
      <w:r w:rsidR="00C81B3F" w:rsidRPr="00451313">
        <w:rPr>
          <w:rFonts w:ascii="Comic Sans MS" w:hAnsi="Comic Sans MS" w:cs="HelveticaNeueLTStd-Lt"/>
          <w:color w:val="000000"/>
        </w:rPr>
        <w:t xml:space="preserve"> porque calienta abruptamente el agua.</w:t>
      </w:r>
    </w:p>
    <w:p w:rsidR="00C81B3F" w:rsidRPr="00451313" w:rsidRDefault="00C81B3F" w:rsidP="0045131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NeueLTStd-Lt"/>
          <w:color w:val="000000"/>
        </w:rPr>
      </w:pPr>
      <w:r w:rsidRPr="00451313">
        <w:rPr>
          <w:rFonts w:ascii="Comic Sans MS" w:hAnsi="Comic Sans MS" w:cs="HelveticaNeueLTStd-Lt"/>
          <w:color w:val="000000"/>
        </w:rPr>
        <w:t>De este modo, altera los ecosistemas y provoca la huida o el exterminio de</w:t>
      </w:r>
      <w:r w:rsidR="00CA4800">
        <w:rPr>
          <w:rFonts w:ascii="Comic Sans MS" w:hAnsi="Comic Sans MS" w:cs="HelveticaNeueLTStd-Lt"/>
          <w:color w:val="000000"/>
        </w:rPr>
        <w:t xml:space="preserve"> </w:t>
      </w:r>
      <w:r w:rsidRPr="00451313">
        <w:rPr>
          <w:rFonts w:ascii="Comic Sans MS" w:hAnsi="Comic Sans MS" w:cs="HelveticaNeueLTStd-Lt"/>
          <w:color w:val="000000"/>
        </w:rPr>
        <w:t>los seres vivos.</w:t>
      </w:r>
      <w:r w:rsidR="00CA4800">
        <w:rPr>
          <w:rFonts w:ascii="Comic Sans MS" w:hAnsi="Comic Sans MS" w:cs="HelveticaNeueLTStd-Lt"/>
          <w:color w:val="000000"/>
        </w:rPr>
        <w:t xml:space="preserve"> </w:t>
      </w:r>
      <w:r w:rsidRPr="00451313">
        <w:rPr>
          <w:rFonts w:ascii="Comic Sans MS" w:hAnsi="Comic Sans MS" w:cs="HelveticaNeueLTStd-Lt"/>
          <w:color w:val="000000"/>
        </w:rPr>
        <w:t xml:space="preserve">La ceniza cubre la </w:t>
      </w:r>
      <w:r w:rsidR="00CA4800" w:rsidRPr="00451313">
        <w:rPr>
          <w:rFonts w:ascii="Comic Sans MS" w:hAnsi="Comic Sans MS" w:cs="HelveticaNeueLTStd-Lt"/>
          <w:color w:val="000000"/>
        </w:rPr>
        <w:t>vegetación</w:t>
      </w:r>
      <w:r w:rsidRPr="00451313">
        <w:rPr>
          <w:rFonts w:ascii="Comic Sans MS" w:hAnsi="Comic Sans MS" w:cs="HelveticaNeueLTStd-Lt"/>
          <w:color w:val="000000"/>
        </w:rPr>
        <w:t xml:space="preserve"> e impide la </w:t>
      </w:r>
      <w:r w:rsidR="00CA4800" w:rsidRPr="00451313">
        <w:rPr>
          <w:rFonts w:ascii="Comic Sans MS" w:hAnsi="Comic Sans MS" w:cs="HelveticaNeueLTStd-Lt"/>
          <w:color w:val="000000"/>
        </w:rPr>
        <w:t>alimentación</w:t>
      </w:r>
      <w:r w:rsidRPr="00451313">
        <w:rPr>
          <w:rFonts w:ascii="Comic Sans MS" w:hAnsi="Comic Sans MS" w:cs="HelveticaNeueLTStd-Lt"/>
          <w:color w:val="000000"/>
        </w:rPr>
        <w:t xml:space="preserve"> de los </w:t>
      </w:r>
      <w:r w:rsidR="00CA4800" w:rsidRPr="00451313">
        <w:rPr>
          <w:rFonts w:ascii="Comic Sans MS" w:hAnsi="Comic Sans MS" w:cs="HelveticaNeueLTStd-Lt"/>
          <w:color w:val="000000"/>
        </w:rPr>
        <w:t>herbívoros</w:t>
      </w:r>
      <w:r w:rsidRPr="00451313">
        <w:rPr>
          <w:rFonts w:ascii="Comic Sans MS" w:hAnsi="Comic Sans MS" w:cs="HelveticaNeueLTStd-Lt"/>
          <w:color w:val="000000"/>
        </w:rPr>
        <w:t>.</w:t>
      </w:r>
      <w:r w:rsidR="00CA4800">
        <w:rPr>
          <w:rFonts w:ascii="Comic Sans MS" w:hAnsi="Comic Sans MS" w:cs="HelveticaNeueLTStd-Lt"/>
          <w:color w:val="000000"/>
        </w:rPr>
        <w:t xml:space="preserve"> </w:t>
      </w:r>
      <w:r w:rsidR="00CA4800" w:rsidRPr="00451313">
        <w:rPr>
          <w:rFonts w:ascii="Comic Sans MS" w:hAnsi="Comic Sans MS" w:cs="HelveticaNeueLTStd-Lt"/>
          <w:color w:val="000000"/>
        </w:rPr>
        <w:t>Además</w:t>
      </w:r>
      <w:r w:rsidRPr="00451313">
        <w:rPr>
          <w:rFonts w:ascii="Comic Sans MS" w:hAnsi="Comic Sans MS" w:cs="HelveticaNeueLTStd-Lt"/>
          <w:color w:val="000000"/>
        </w:rPr>
        <w:t xml:space="preserve">, la ceniza modifica la </w:t>
      </w:r>
      <w:r w:rsidR="00CA4800" w:rsidRPr="00451313">
        <w:rPr>
          <w:rFonts w:ascii="Comic Sans MS" w:hAnsi="Comic Sans MS" w:cs="HelveticaNeueLTStd-Lt"/>
          <w:color w:val="000000"/>
        </w:rPr>
        <w:t>composición</w:t>
      </w:r>
      <w:r w:rsidRPr="00451313">
        <w:rPr>
          <w:rFonts w:ascii="Comic Sans MS" w:hAnsi="Comic Sans MS" w:cs="HelveticaNeueLTStd-Lt"/>
          <w:color w:val="000000"/>
        </w:rPr>
        <w:t xml:space="preserve"> de los suelos. Esta </w:t>
      </w:r>
      <w:r w:rsidR="00CA4800" w:rsidRPr="00451313">
        <w:rPr>
          <w:rFonts w:ascii="Comic Sans MS" w:hAnsi="Comic Sans MS" w:cs="HelveticaNeueLTStd-Lt"/>
          <w:color w:val="000000"/>
        </w:rPr>
        <w:t>situación</w:t>
      </w:r>
      <w:r w:rsidRPr="00451313">
        <w:rPr>
          <w:rFonts w:ascii="Comic Sans MS" w:hAnsi="Comic Sans MS" w:cs="HelveticaNeueLTStd-Lt"/>
          <w:color w:val="000000"/>
        </w:rPr>
        <w:t xml:space="preserve"> impide,</w:t>
      </w:r>
      <w:r w:rsidR="00CA4800">
        <w:rPr>
          <w:rFonts w:ascii="Comic Sans MS" w:hAnsi="Comic Sans MS" w:cs="HelveticaNeueLTStd-Lt"/>
          <w:color w:val="000000"/>
        </w:rPr>
        <w:t xml:space="preserve"> </w:t>
      </w:r>
      <w:r w:rsidRPr="00451313">
        <w:rPr>
          <w:rFonts w:ascii="Comic Sans MS" w:hAnsi="Comic Sans MS" w:cs="HelveticaNeueLTStd-Lt"/>
          <w:color w:val="000000"/>
        </w:rPr>
        <w:t>temporalmente, que las especies vegetales que poblaban los terrenos</w:t>
      </w:r>
    </w:p>
    <w:p w:rsidR="00C81B3F" w:rsidRPr="00451313" w:rsidRDefault="00C81B3F" w:rsidP="0045131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NeueLTStd-Lt"/>
          <w:color w:val="000000"/>
        </w:rPr>
      </w:pPr>
      <w:r w:rsidRPr="00451313">
        <w:rPr>
          <w:rFonts w:ascii="Comic Sans MS" w:hAnsi="Comic Sans MS" w:cs="HelveticaNeueLTStd-Lt"/>
          <w:color w:val="000000"/>
        </w:rPr>
        <w:t>se establezcan de nuevo.</w:t>
      </w:r>
      <w:r w:rsidR="00CA4800">
        <w:rPr>
          <w:rFonts w:ascii="Comic Sans MS" w:hAnsi="Comic Sans MS" w:cs="HelveticaNeueLTStd-Lt"/>
          <w:color w:val="000000"/>
        </w:rPr>
        <w:t xml:space="preserve"> </w:t>
      </w:r>
      <w:r w:rsidRPr="00451313">
        <w:rPr>
          <w:rFonts w:ascii="Comic Sans MS" w:hAnsi="Comic Sans MS" w:cs="HelveticaNeueLTStd-Lt"/>
          <w:color w:val="000000"/>
        </w:rPr>
        <w:t xml:space="preserve">Sin embargo, </w:t>
      </w:r>
      <w:r w:rsidR="00CA4800" w:rsidRPr="00451313">
        <w:rPr>
          <w:rFonts w:ascii="Comic Sans MS" w:hAnsi="Comic Sans MS" w:cs="HelveticaNeueLTStd-Lt"/>
          <w:color w:val="000000"/>
        </w:rPr>
        <w:t>después</w:t>
      </w:r>
      <w:r w:rsidRPr="00451313">
        <w:rPr>
          <w:rFonts w:ascii="Comic Sans MS" w:hAnsi="Comic Sans MS" w:cs="HelveticaNeueLTStd-Lt"/>
          <w:color w:val="000000"/>
        </w:rPr>
        <w:t xml:space="preserve"> los ecosistemas se pueden recuperar, incluso sus</w:t>
      </w:r>
      <w:r w:rsidR="00CA4800">
        <w:rPr>
          <w:rFonts w:ascii="Comic Sans MS" w:hAnsi="Comic Sans MS" w:cs="HelveticaNeueLTStd-Lt"/>
          <w:color w:val="000000"/>
        </w:rPr>
        <w:t xml:space="preserve"> </w:t>
      </w:r>
      <w:r w:rsidRPr="00451313">
        <w:rPr>
          <w:rFonts w:ascii="Comic Sans MS" w:hAnsi="Comic Sans MS" w:cs="HelveticaNeueLTStd-Lt"/>
          <w:color w:val="000000"/>
        </w:rPr>
        <w:t xml:space="preserve">suelos se vuelven muy </w:t>
      </w:r>
      <w:r w:rsidR="00CA4800" w:rsidRPr="00451313">
        <w:rPr>
          <w:rFonts w:ascii="Comic Sans MS" w:hAnsi="Comic Sans MS" w:cs="HelveticaNeueLTStd-Lt"/>
          <w:color w:val="000000"/>
        </w:rPr>
        <w:t>fértiles</w:t>
      </w:r>
      <w:r w:rsidRPr="00451313">
        <w:rPr>
          <w:rFonts w:ascii="Comic Sans MS" w:hAnsi="Comic Sans MS" w:cs="HelveticaNeueLTStd-Lt"/>
          <w:color w:val="000000"/>
        </w:rPr>
        <w:t>.</w:t>
      </w:r>
    </w:p>
    <w:p w:rsidR="00C81B3F" w:rsidRDefault="00C81B3F" w:rsidP="00C81B3F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C81B3F" w:rsidRPr="00CA4800" w:rsidRDefault="00F67C33" w:rsidP="00C81B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lutoRegular"/>
        </w:rPr>
      </w:pPr>
      <w:r>
        <w:rPr>
          <w:rFonts w:ascii="Comic Sans MS" w:hAnsi="Comic Sans MS" w:cs="PlutoRegular"/>
          <w:b/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60960</wp:posOffset>
            </wp:positionV>
            <wp:extent cx="2522220" cy="2493645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00" w:rsidRPr="00CA4800">
        <w:rPr>
          <w:rFonts w:ascii="Comic Sans MS" w:hAnsi="Comic Sans MS" w:cs="PlutoRegular"/>
          <w:b/>
        </w:rPr>
        <w:t xml:space="preserve">2.- </w:t>
      </w:r>
      <w:r w:rsidR="00C81B3F" w:rsidRPr="00CA4800">
        <w:rPr>
          <w:rFonts w:ascii="Comic Sans MS" w:hAnsi="Comic Sans MS" w:cs="PlutoRegular"/>
          <w:b/>
        </w:rPr>
        <w:t>Terremotos y tsunamis</w:t>
      </w:r>
      <w:r w:rsidR="00CA4800">
        <w:rPr>
          <w:rFonts w:ascii="Comic Sans MS" w:hAnsi="Comic Sans MS" w:cs="PlutoRegular"/>
        </w:rPr>
        <w:t xml:space="preserve">: </w:t>
      </w:r>
    </w:p>
    <w:p w:rsidR="00C81B3F" w:rsidRPr="00CA4800" w:rsidRDefault="00C81B3F" w:rsidP="00C81B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color w:val="000000"/>
        </w:rPr>
      </w:pPr>
      <w:r w:rsidRPr="00CA4800">
        <w:rPr>
          <w:rFonts w:ascii="Comic Sans MS" w:hAnsi="Comic Sans MS" w:cs="HelveticaNeueLTStd-Lt"/>
          <w:color w:val="000000"/>
        </w:rPr>
        <w:t>Los terremotos son movimientos de la corteza terrestre. Entre otras cosas,</w:t>
      </w:r>
    </w:p>
    <w:p w:rsidR="00C81B3F" w:rsidRPr="00CA4800" w:rsidRDefault="00C81B3F" w:rsidP="00C81B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color w:val="000000"/>
        </w:rPr>
      </w:pPr>
      <w:r w:rsidRPr="00CA4800">
        <w:rPr>
          <w:rFonts w:ascii="Comic Sans MS" w:hAnsi="Comic Sans MS" w:cs="HelveticaNeueLTStd-Lt"/>
          <w:color w:val="000000"/>
        </w:rPr>
        <w:t>ocasionan deslizamientos de tierra y lodo.</w:t>
      </w:r>
      <w:r w:rsidR="00CA4800">
        <w:rPr>
          <w:rFonts w:ascii="Comic Sans MS" w:hAnsi="Comic Sans MS" w:cs="HelveticaNeueLTStd-Lt"/>
          <w:color w:val="000000"/>
        </w:rPr>
        <w:t xml:space="preserve"> </w:t>
      </w:r>
      <w:r w:rsidRPr="00CA4800">
        <w:rPr>
          <w:rFonts w:ascii="Comic Sans MS" w:hAnsi="Comic Sans MS" w:cs="HelveticaNeueLTStd-Lt"/>
          <w:color w:val="000000"/>
        </w:rPr>
        <w:t xml:space="preserve">Ellos pueden </w:t>
      </w:r>
      <w:r w:rsidR="00F67C33" w:rsidRPr="00CA4800">
        <w:rPr>
          <w:rFonts w:ascii="Comic Sans MS" w:hAnsi="Comic Sans MS" w:cs="HelveticaNeueLTStd-Lt"/>
          <w:color w:val="000000"/>
        </w:rPr>
        <w:t>dañar</w:t>
      </w:r>
      <w:r w:rsidRPr="00CA4800">
        <w:rPr>
          <w:rFonts w:ascii="Comic Sans MS" w:hAnsi="Comic Sans MS" w:cs="HelveticaNeueLTStd-Lt"/>
          <w:color w:val="000000"/>
        </w:rPr>
        <w:t xml:space="preserve"> o destruir el </w:t>
      </w:r>
      <w:r w:rsidR="00F67C33" w:rsidRPr="00CA4800">
        <w:rPr>
          <w:rFonts w:ascii="Comic Sans MS" w:hAnsi="Comic Sans MS" w:cs="HelveticaNeueLTStd-Lt"/>
          <w:color w:val="000000"/>
        </w:rPr>
        <w:t>hábitat</w:t>
      </w:r>
      <w:r w:rsidRPr="00CA4800">
        <w:rPr>
          <w:rFonts w:ascii="Comic Sans MS" w:hAnsi="Comic Sans MS" w:cs="HelveticaNeueLTStd-Lt"/>
          <w:color w:val="000000"/>
        </w:rPr>
        <w:t xml:space="preserve"> de plantas o animales; por ejemplo,</w:t>
      </w:r>
      <w:r w:rsidR="00CA4800">
        <w:rPr>
          <w:rFonts w:ascii="Comic Sans MS" w:hAnsi="Comic Sans MS" w:cs="HelveticaNeueLTStd-Lt"/>
          <w:color w:val="000000"/>
        </w:rPr>
        <w:t xml:space="preserve"> </w:t>
      </w:r>
      <w:r w:rsidRPr="00CA4800">
        <w:rPr>
          <w:rFonts w:ascii="Comic Sans MS" w:hAnsi="Comic Sans MS" w:cs="HelveticaNeueLTStd-Lt"/>
          <w:color w:val="000000"/>
        </w:rPr>
        <w:t xml:space="preserve">al causar la </w:t>
      </w:r>
      <w:r w:rsidR="00F67C33" w:rsidRPr="00CA4800">
        <w:rPr>
          <w:rFonts w:ascii="Comic Sans MS" w:hAnsi="Comic Sans MS" w:cs="HelveticaNeueLTStd-Lt"/>
          <w:color w:val="000000"/>
        </w:rPr>
        <w:t>caída</w:t>
      </w:r>
      <w:r w:rsidRPr="00CA4800">
        <w:rPr>
          <w:rFonts w:ascii="Comic Sans MS" w:hAnsi="Comic Sans MS" w:cs="HelveticaNeueLTStd-Lt"/>
          <w:color w:val="000000"/>
        </w:rPr>
        <w:t xml:space="preserve"> de rocas desde lugares altos y aplastar los organismos que</w:t>
      </w:r>
      <w:r w:rsidR="00CA4800">
        <w:rPr>
          <w:rFonts w:ascii="Comic Sans MS" w:hAnsi="Comic Sans MS" w:cs="HelveticaNeueLTStd-Lt"/>
          <w:color w:val="000000"/>
        </w:rPr>
        <w:t xml:space="preserve"> </w:t>
      </w:r>
      <w:r w:rsidRPr="00CA4800">
        <w:rPr>
          <w:rFonts w:ascii="Comic Sans MS" w:hAnsi="Comic Sans MS" w:cs="HelveticaNeueLTStd-Lt"/>
          <w:color w:val="000000"/>
        </w:rPr>
        <w:t xml:space="preserve">viven en el </w:t>
      </w:r>
      <w:r w:rsidR="00F67C33" w:rsidRPr="00CA4800">
        <w:rPr>
          <w:rFonts w:ascii="Comic Sans MS" w:hAnsi="Comic Sans MS" w:cs="HelveticaNeueLTStd-Lt"/>
          <w:color w:val="000000"/>
        </w:rPr>
        <w:t>área</w:t>
      </w:r>
      <w:r w:rsidRPr="00CA4800">
        <w:rPr>
          <w:rFonts w:ascii="Comic Sans MS" w:hAnsi="Comic Sans MS" w:cs="HelveticaNeueLTStd-Lt"/>
          <w:color w:val="000000"/>
        </w:rPr>
        <w:t>. Los terremotos pueden elevar la placa continental y exponer</w:t>
      </w:r>
      <w:r w:rsidR="00CA4800">
        <w:rPr>
          <w:rFonts w:ascii="Comic Sans MS" w:hAnsi="Comic Sans MS" w:cs="HelveticaNeueLTStd-Lt"/>
          <w:color w:val="000000"/>
        </w:rPr>
        <w:t xml:space="preserve"> </w:t>
      </w:r>
      <w:r w:rsidRPr="00CA4800">
        <w:rPr>
          <w:rFonts w:ascii="Comic Sans MS" w:hAnsi="Comic Sans MS" w:cs="HelveticaNeueLTStd-Lt"/>
          <w:color w:val="000000"/>
        </w:rPr>
        <w:t xml:space="preserve">el fondo </w:t>
      </w:r>
      <w:r w:rsidR="00F67C33" w:rsidRPr="00CA4800">
        <w:rPr>
          <w:rFonts w:ascii="Comic Sans MS" w:hAnsi="Comic Sans MS" w:cs="HelveticaNeueLTStd-Lt"/>
          <w:color w:val="000000"/>
        </w:rPr>
        <w:t>oceánico</w:t>
      </w:r>
      <w:r w:rsidRPr="00CA4800">
        <w:rPr>
          <w:rFonts w:ascii="Comic Sans MS" w:hAnsi="Comic Sans MS" w:cs="HelveticaNeueLTStd-Lt"/>
          <w:color w:val="000000"/>
        </w:rPr>
        <w:t>, lo que provoca la muerte de seres marinos.</w:t>
      </w:r>
    </w:p>
    <w:p w:rsidR="00C81B3F" w:rsidRPr="00CA4800" w:rsidRDefault="00C81B3F" w:rsidP="00C81B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color w:val="000000"/>
        </w:rPr>
      </w:pPr>
      <w:r w:rsidRPr="00CA4800">
        <w:rPr>
          <w:rFonts w:ascii="Comic Sans MS" w:hAnsi="Comic Sans MS" w:cs="HelveticaNeueLTStd-Lt"/>
          <w:color w:val="000000"/>
        </w:rPr>
        <w:t>Si estos fuertes movimientos suceden en el mar, originan grandes olas, denominadas</w:t>
      </w:r>
    </w:p>
    <w:p w:rsidR="00C81B3F" w:rsidRDefault="00C81B3F" w:rsidP="00C81B3F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  <w:r w:rsidRPr="00CA4800">
        <w:rPr>
          <w:rFonts w:ascii="Comic Sans MS" w:hAnsi="Comic Sans MS" w:cs="HelveticaNeueLTStd-Lt"/>
          <w:color w:val="000000"/>
        </w:rPr>
        <w:t>maremotos o tsunamis.</w:t>
      </w:r>
      <w:r w:rsidR="00F67C33">
        <w:rPr>
          <w:rFonts w:ascii="Comic Sans MS" w:hAnsi="Comic Sans MS" w:cs="HelveticaNeueLTStd-Lt"/>
          <w:color w:val="000000"/>
        </w:rPr>
        <w:t xml:space="preserve"> </w:t>
      </w:r>
      <w:r w:rsidRPr="00CA4800">
        <w:rPr>
          <w:rFonts w:ascii="Comic Sans MS" w:hAnsi="Comic Sans MS" w:cs="HelveticaNeueLTStd-Lt"/>
          <w:color w:val="000000"/>
        </w:rPr>
        <w:t>En el ano 2010, un fuerte tsunami impacto las costas chilenas como producto</w:t>
      </w:r>
      <w:r w:rsidR="00CA4800">
        <w:rPr>
          <w:rFonts w:ascii="Comic Sans MS" w:hAnsi="Comic Sans MS" w:cs="HelveticaNeueLTStd-Lt"/>
          <w:color w:val="000000"/>
        </w:rPr>
        <w:t xml:space="preserve"> </w:t>
      </w:r>
      <w:r w:rsidRPr="00CA4800">
        <w:rPr>
          <w:rFonts w:ascii="Comic Sans MS" w:hAnsi="Comic Sans MS" w:cs="HelveticaNeueLTStd-Lt"/>
          <w:color w:val="000000"/>
        </w:rPr>
        <w:t xml:space="preserve">de un terremoto, </w:t>
      </w:r>
      <w:r w:rsidRPr="00CA4800">
        <w:rPr>
          <w:rFonts w:ascii="Comic Sans MS" w:hAnsi="Comic Sans MS" w:cs="HelveticaNeueLTStd-Lt"/>
          <w:color w:val="000000"/>
        </w:rPr>
        <w:lastRenderedPageBreak/>
        <w:t>destruyendo varias localidades ya devastadas por el</w:t>
      </w:r>
      <w:r w:rsidR="00CA4800">
        <w:rPr>
          <w:rFonts w:ascii="Comic Sans MS" w:hAnsi="Comic Sans MS" w:cs="HelveticaNeueLTStd-Lt"/>
          <w:color w:val="000000"/>
        </w:rPr>
        <w:t xml:space="preserve"> </w:t>
      </w:r>
      <w:r w:rsidRPr="00CA4800">
        <w:rPr>
          <w:rFonts w:ascii="Comic Sans MS" w:hAnsi="Comic Sans MS" w:cs="HelveticaNeueLTStd-Lt"/>
          <w:color w:val="000000"/>
        </w:rPr>
        <w:t xml:space="preserve">impacto </w:t>
      </w:r>
      <w:r w:rsidR="00F67C33" w:rsidRPr="00CA4800">
        <w:rPr>
          <w:rFonts w:ascii="Comic Sans MS" w:hAnsi="Comic Sans MS" w:cs="HelveticaNeueLTStd-Lt"/>
          <w:color w:val="000000"/>
        </w:rPr>
        <w:t>telúrico</w:t>
      </w:r>
      <w:r w:rsidRPr="00CA4800">
        <w:rPr>
          <w:rFonts w:ascii="Comic Sans MS" w:hAnsi="Comic Sans MS" w:cs="HelveticaNeueLTStd-Lt"/>
          <w:color w:val="000000"/>
        </w:rPr>
        <w:t xml:space="preserve">, lo que genero cambios en la </w:t>
      </w:r>
      <w:r w:rsidR="00F67C33" w:rsidRPr="00CA4800">
        <w:rPr>
          <w:rFonts w:ascii="Comic Sans MS" w:hAnsi="Comic Sans MS" w:cs="HelveticaNeueLTStd-Lt"/>
          <w:color w:val="000000"/>
        </w:rPr>
        <w:t>geografía</w:t>
      </w:r>
      <w:r w:rsidRPr="00CA4800">
        <w:rPr>
          <w:rFonts w:ascii="Comic Sans MS" w:hAnsi="Comic Sans MS" w:cs="HelveticaNeueLTStd-Lt"/>
          <w:color w:val="000000"/>
        </w:rPr>
        <w:t xml:space="preserve"> en varios puntos de</w:t>
      </w:r>
      <w:r w:rsidR="006F539F">
        <w:rPr>
          <w:rFonts w:ascii="Comic Sans MS" w:hAnsi="Comic Sans MS" w:cs="HelveticaNeueLTStd-Lt"/>
          <w:color w:val="000000"/>
        </w:rPr>
        <w:t xml:space="preserve"> </w:t>
      </w:r>
      <w:r w:rsidRPr="00CA4800">
        <w:rPr>
          <w:rFonts w:ascii="Comic Sans MS" w:hAnsi="Comic Sans MS" w:cs="HelveticaNeueLTStd-Lt"/>
          <w:color w:val="000000"/>
        </w:rPr>
        <w:t>la costa</w:t>
      </w:r>
      <w:r>
        <w:rPr>
          <w:rFonts w:ascii="HelveticaNeueLTStd-Lt" w:hAnsi="HelveticaNeueLTStd-Lt" w:cs="HelveticaNeueLTStd-Lt"/>
          <w:color w:val="000000"/>
        </w:rPr>
        <w:t>.</w:t>
      </w:r>
    </w:p>
    <w:p w:rsidR="00C81B3F" w:rsidRDefault="00C81B3F" w:rsidP="00C81B3F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C81B3F" w:rsidRDefault="00C81B3F" w:rsidP="00C81B3F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C81B3F" w:rsidRPr="00CA4800" w:rsidRDefault="00FB3545" w:rsidP="00C81B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lutoRegular"/>
          <w:b/>
        </w:rPr>
      </w:pPr>
      <w:r>
        <w:rPr>
          <w:rFonts w:ascii="HelveticaNeueLTStd-Lt" w:hAnsi="HelveticaNeueLTStd-Lt" w:cs="HelveticaNeueLTStd-Lt"/>
          <w:noProof/>
          <w:color w:val="000000"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132080</wp:posOffset>
            </wp:positionV>
            <wp:extent cx="2082800" cy="2303780"/>
            <wp:effectExtent l="19050" t="0" r="0" b="0"/>
            <wp:wrapSquare wrapText="bothSides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00" w:rsidRPr="00CA4800">
        <w:rPr>
          <w:rFonts w:ascii="Comic Sans MS" w:hAnsi="Comic Sans MS" w:cs="PlutoRegular"/>
          <w:b/>
        </w:rPr>
        <w:t xml:space="preserve">3.- </w:t>
      </w:r>
      <w:r w:rsidR="00C81B3F" w:rsidRPr="00CA4800">
        <w:rPr>
          <w:rFonts w:ascii="Comic Sans MS" w:hAnsi="Comic Sans MS" w:cs="PlutoRegular"/>
          <w:b/>
        </w:rPr>
        <w:t>Sequías</w:t>
      </w:r>
      <w:r w:rsidR="00CA4800" w:rsidRPr="00CA4800">
        <w:rPr>
          <w:rFonts w:ascii="Comic Sans MS" w:hAnsi="Comic Sans MS" w:cs="PlutoRegular"/>
          <w:b/>
        </w:rPr>
        <w:t>:</w:t>
      </w:r>
    </w:p>
    <w:p w:rsidR="00C81B3F" w:rsidRPr="00CA4800" w:rsidRDefault="00C81B3F" w:rsidP="00CA4800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HelveticaNeueLTStd-Lt"/>
        </w:rPr>
      </w:pPr>
      <w:r w:rsidRPr="00CA4800">
        <w:rPr>
          <w:rFonts w:ascii="Comic Sans MS" w:hAnsi="Comic Sans MS" w:cs="HelveticaNeueLTStd-Lt"/>
        </w:rPr>
        <w:t>Se producen cuando hay una sequedad anormal o falta de</w:t>
      </w:r>
      <w:r w:rsidR="00CA4800">
        <w:rPr>
          <w:rFonts w:ascii="Comic Sans MS" w:hAnsi="Comic Sans MS" w:cs="HelveticaNeueLTStd-Lt"/>
        </w:rPr>
        <w:t xml:space="preserve"> </w:t>
      </w:r>
      <w:r w:rsidRPr="00CA4800">
        <w:rPr>
          <w:rFonts w:ascii="Comic Sans MS" w:hAnsi="Comic Sans MS" w:cs="HelveticaNeueLTStd-Lt"/>
        </w:rPr>
        <w:t>humedad en el suelo durante un periodo largo.</w:t>
      </w:r>
      <w:r w:rsidR="00CA4800">
        <w:rPr>
          <w:rFonts w:ascii="Comic Sans MS" w:hAnsi="Comic Sans MS" w:cs="HelveticaNeueLTStd-Lt"/>
        </w:rPr>
        <w:t xml:space="preserve"> </w:t>
      </w:r>
      <w:r w:rsidRPr="00CA4800">
        <w:rPr>
          <w:rFonts w:ascii="Comic Sans MS" w:hAnsi="Comic Sans MS" w:cs="HelveticaNeueLTStd-Lt"/>
        </w:rPr>
        <w:t>Como el agua es indispensable para los seres vivos, este</w:t>
      </w:r>
      <w:r w:rsidR="00CA4800">
        <w:rPr>
          <w:rFonts w:ascii="Comic Sans MS" w:hAnsi="Comic Sans MS" w:cs="HelveticaNeueLTStd-Lt"/>
        </w:rPr>
        <w:t xml:space="preserve"> </w:t>
      </w:r>
      <w:r w:rsidRPr="00CA4800">
        <w:rPr>
          <w:rFonts w:ascii="Comic Sans MS" w:hAnsi="Comic Sans MS" w:cs="HelveticaNeueLTStd-Lt"/>
        </w:rPr>
        <w:t xml:space="preserve">desastre provoca la muerte de la </w:t>
      </w:r>
      <w:r w:rsidR="00CA4800" w:rsidRPr="00CA4800">
        <w:rPr>
          <w:rFonts w:ascii="Comic Sans MS" w:hAnsi="Comic Sans MS" w:cs="HelveticaNeueLTStd-Lt"/>
        </w:rPr>
        <w:t>vegetación</w:t>
      </w:r>
      <w:r w:rsidRPr="00CA4800">
        <w:rPr>
          <w:rFonts w:ascii="Comic Sans MS" w:hAnsi="Comic Sans MS" w:cs="HelveticaNeueLTStd-Lt"/>
        </w:rPr>
        <w:t xml:space="preserve"> y, por tanto,</w:t>
      </w:r>
      <w:r w:rsidR="00CA4800">
        <w:rPr>
          <w:rFonts w:ascii="Comic Sans MS" w:hAnsi="Comic Sans MS" w:cs="HelveticaNeueLTStd-Lt"/>
        </w:rPr>
        <w:t xml:space="preserve"> </w:t>
      </w:r>
      <w:r w:rsidRPr="00CA4800">
        <w:rPr>
          <w:rFonts w:ascii="Comic Sans MS" w:hAnsi="Comic Sans MS" w:cs="HelveticaNeueLTStd-Lt"/>
        </w:rPr>
        <w:t>la de los consumidores del ecosistema.</w:t>
      </w:r>
    </w:p>
    <w:p w:rsidR="00C81B3F" w:rsidRPr="00CA4800" w:rsidRDefault="00C81B3F" w:rsidP="00C81B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</w:rPr>
      </w:pPr>
      <w:r w:rsidRPr="00CA4800">
        <w:rPr>
          <w:rFonts w:ascii="Comic Sans MS" w:hAnsi="Comic Sans MS" w:cs="HelveticaNeueLTStd-Lt"/>
        </w:rPr>
        <w:t>En algunas ocasiones, los animales, para no morir por</w:t>
      </w:r>
      <w:r w:rsidR="00CA4800">
        <w:rPr>
          <w:rFonts w:ascii="Comic Sans MS" w:hAnsi="Comic Sans MS" w:cs="HelveticaNeueLTStd-Lt"/>
        </w:rPr>
        <w:t xml:space="preserve"> </w:t>
      </w:r>
      <w:r w:rsidRPr="00CA4800">
        <w:rPr>
          <w:rFonts w:ascii="Comic Sans MS" w:hAnsi="Comic Sans MS" w:cs="HelveticaNeueLTStd-Lt"/>
        </w:rPr>
        <w:t>la sequia, migran a otras zonas.</w:t>
      </w:r>
    </w:p>
    <w:p w:rsidR="00C81B3F" w:rsidRPr="00CA4800" w:rsidRDefault="00C81B3F" w:rsidP="00C81B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</w:rPr>
      </w:pPr>
      <w:r w:rsidRPr="00CA4800">
        <w:rPr>
          <w:rFonts w:ascii="Comic Sans MS" w:hAnsi="Comic Sans MS" w:cs="HelveticaNeueLTStd-Lt"/>
        </w:rPr>
        <w:t xml:space="preserve">Esto altera el equilibrio </w:t>
      </w:r>
      <w:r w:rsidR="00CA4800" w:rsidRPr="00CA4800">
        <w:rPr>
          <w:rFonts w:ascii="Comic Sans MS" w:hAnsi="Comic Sans MS" w:cs="HelveticaNeueLTStd-Lt"/>
        </w:rPr>
        <w:t>ecológico</w:t>
      </w:r>
      <w:r w:rsidRPr="00CA4800">
        <w:rPr>
          <w:rFonts w:ascii="Comic Sans MS" w:hAnsi="Comic Sans MS" w:cs="HelveticaNeueLTStd-Lt"/>
        </w:rPr>
        <w:t xml:space="preserve"> de los lugares de donde</w:t>
      </w:r>
      <w:r w:rsidR="00CA4800">
        <w:rPr>
          <w:rFonts w:ascii="Comic Sans MS" w:hAnsi="Comic Sans MS" w:cs="HelveticaNeueLTStd-Lt"/>
        </w:rPr>
        <w:t xml:space="preserve"> </w:t>
      </w:r>
      <w:r w:rsidRPr="00CA4800">
        <w:rPr>
          <w:rFonts w:ascii="Comic Sans MS" w:hAnsi="Comic Sans MS" w:cs="HelveticaNeueLTStd-Lt"/>
        </w:rPr>
        <w:t>huyen los animales y el de los sitios que son invadidos</w:t>
      </w:r>
      <w:r w:rsidR="00CA4800">
        <w:rPr>
          <w:rFonts w:ascii="Comic Sans MS" w:hAnsi="Comic Sans MS" w:cs="HelveticaNeueLTStd-Lt"/>
        </w:rPr>
        <w:t xml:space="preserve"> </w:t>
      </w:r>
      <w:r w:rsidRPr="00CA4800">
        <w:rPr>
          <w:rFonts w:ascii="Comic Sans MS" w:hAnsi="Comic Sans MS" w:cs="HelveticaNeueLTStd-Lt"/>
        </w:rPr>
        <w:t>por estos.</w:t>
      </w:r>
      <w:r w:rsidR="00FB3545" w:rsidRPr="00FB3545">
        <w:rPr>
          <w:rFonts w:ascii="HelveticaNeueLTStd-Lt" w:hAnsi="HelveticaNeueLTStd-Lt" w:cs="HelveticaNeueLTStd-Lt"/>
          <w:noProof/>
          <w:color w:val="000000"/>
          <w:lang w:eastAsia="es-ES"/>
        </w:rPr>
        <w:t xml:space="preserve"> </w:t>
      </w:r>
    </w:p>
    <w:p w:rsidR="00C81B3F" w:rsidRDefault="00C81B3F" w:rsidP="00C81B3F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CA4800" w:rsidRDefault="00CA4800" w:rsidP="00C81B3F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C078B8" w:rsidRPr="00CD0C32" w:rsidRDefault="00C078B8" w:rsidP="00F67C3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NeueLTStd-Lt"/>
          <w:color w:val="000000"/>
        </w:rPr>
      </w:pPr>
      <w:r w:rsidRPr="00F67C33">
        <w:rPr>
          <w:rFonts w:ascii="Comic Sans MS" w:hAnsi="Comic Sans MS" w:cs="HelveticaNeueLTStd-Lt"/>
          <w:b/>
          <w:color w:val="000000"/>
          <w:u w:val="single"/>
        </w:rPr>
        <w:t>ACTIVIDAD:</w:t>
      </w:r>
      <w:r w:rsidR="00CD0C32">
        <w:rPr>
          <w:rFonts w:ascii="Comic Sans MS" w:hAnsi="Comic Sans MS" w:cs="HelveticaNeueLTStd-Lt"/>
          <w:b/>
          <w:color w:val="000000"/>
          <w:u w:val="single"/>
        </w:rPr>
        <w:t xml:space="preserve"> </w:t>
      </w:r>
      <w:r w:rsidR="00CD0C32">
        <w:rPr>
          <w:rFonts w:ascii="Comic Sans MS" w:hAnsi="Comic Sans MS" w:cs="HelveticaNeueLTStd-Lt"/>
          <w:color w:val="000000"/>
        </w:rPr>
        <w:t xml:space="preserve">Responde las siguientes preguntas en tu cuaderno. </w:t>
      </w:r>
    </w:p>
    <w:p w:rsidR="00CA4800" w:rsidRPr="00FB3545" w:rsidRDefault="00CA4800" w:rsidP="00C81B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color w:val="000000"/>
        </w:rPr>
      </w:pPr>
    </w:p>
    <w:p w:rsidR="00CA4800" w:rsidRPr="00FB3545" w:rsidRDefault="00F67C33" w:rsidP="00C078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</w:rPr>
      </w:pPr>
      <w:r>
        <w:rPr>
          <w:rFonts w:ascii="Comic Sans MS" w:hAnsi="Comic Sans MS" w:cs="HelveticaNeueLTStd-Md"/>
        </w:rPr>
        <w:t xml:space="preserve">1.- </w:t>
      </w:r>
      <w:r w:rsidR="00C078B8" w:rsidRPr="00FB3545">
        <w:rPr>
          <w:rFonts w:ascii="Comic Sans MS" w:hAnsi="Comic Sans MS" w:cs="HelveticaNeueLTStd-Md"/>
        </w:rPr>
        <w:t xml:space="preserve">Analiza </w:t>
      </w:r>
      <w:r w:rsidR="00C078B8" w:rsidRPr="00FB3545">
        <w:rPr>
          <w:rFonts w:ascii="Comic Sans MS" w:hAnsi="Comic Sans MS" w:cs="HelveticaNeueLTStd-Lt"/>
        </w:rPr>
        <w:t xml:space="preserve">e </w:t>
      </w:r>
      <w:r w:rsidR="00C078B8" w:rsidRPr="00FB3545">
        <w:rPr>
          <w:rFonts w:ascii="Comic Sans MS" w:hAnsi="Comic Sans MS" w:cs="HelveticaNeueLTStd-Md"/>
        </w:rPr>
        <w:t xml:space="preserve">interpreta </w:t>
      </w:r>
      <w:r w:rsidR="00C078B8" w:rsidRPr="00FB3545">
        <w:rPr>
          <w:rFonts w:ascii="Comic Sans MS" w:hAnsi="Comic Sans MS" w:cs="HelveticaNeueLTStd-Lt"/>
        </w:rPr>
        <w:t xml:space="preserve">el </w:t>
      </w:r>
      <w:r w:rsidRPr="00FB3545">
        <w:rPr>
          <w:rFonts w:ascii="Comic Sans MS" w:hAnsi="Comic Sans MS" w:cs="HelveticaNeueLTStd-Lt"/>
        </w:rPr>
        <w:t xml:space="preserve">grafico. </w:t>
      </w:r>
      <w:r w:rsidR="00C078B8" w:rsidRPr="00FB3545">
        <w:rPr>
          <w:rFonts w:ascii="Comic Sans MS" w:hAnsi="Comic Sans MS" w:cs="HelveticaNeueLTStd-Lt"/>
        </w:rPr>
        <w:t xml:space="preserve">Luego, </w:t>
      </w:r>
      <w:r w:rsidR="00C078B8" w:rsidRPr="00FB3545">
        <w:rPr>
          <w:rFonts w:ascii="Comic Sans MS" w:hAnsi="Comic Sans MS" w:cs="HelveticaNeueLTStd-Md"/>
        </w:rPr>
        <w:t xml:space="preserve">explica </w:t>
      </w:r>
      <w:r w:rsidR="00C078B8" w:rsidRPr="00FB3545">
        <w:rPr>
          <w:rFonts w:ascii="Comic Sans MS" w:hAnsi="Comic Sans MS" w:cs="HelveticaNeueLTStd-Lt"/>
        </w:rPr>
        <w:t xml:space="preserve">que sucede con la </w:t>
      </w:r>
      <w:r w:rsidRPr="00FB3545">
        <w:rPr>
          <w:rFonts w:ascii="Comic Sans MS" w:hAnsi="Comic Sans MS" w:cs="HelveticaNeueLTStd-Lt"/>
        </w:rPr>
        <w:t>producción</w:t>
      </w:r>
      <w:r>
        <w:rPr>
          <w:rFonts w:ascii="Comic Sans MS" w:hAnsi="Comic Sans MS" w:cs="HelveticaNeueLTStd-Lt"/>
        </w:rPr>
        <w:t xml:space="preserve"> </w:t>
      </w:r>
      <w:r w:rsidR="00C078B8" w:rsidRPr="00FB3545">
        <w:rPr>
          <w:rFonts w:ascii="Comic Sans MS" w:hAnsi="Comic Sans MS" w:cs="HelveticaNeueLTStd-Lt"/>
        </w:rPr>
        <w:t xml:space="preserve">de </w:t>
      </w:r>
      <w:r w:rsidRPr="00FB3545">
        <w:rPr>
          <w:rFonts w:ascii="Comic Sans MS" w:hAnsi="Comic Sans MS" w:cs="HelveticaNeueLTStd-Lt"/>
        </w:rPr>
        <w:t>petróleo</w:t>
      </w:r>
      <w:r w:rsidR="00C078B8" w:rsidRPr="00FB3545">
        <w:rPr>
          <w:rFonts w:ascii="Comic Sans MS" w:hAnsi="Comic Sans MS" w:cs="HelveticaNeueLTStd-Lt"/>
        </w:rPr>
        <w:t xml:space="preserve"> a partir de 2020. </w:t>
      </w:r>
      <w:r w:rsidR="00C078B8" w:rsidRPr="00FB3545">
        <w:rPr>
          <w:rFonts w:ascii="Comic Sans MS" w:hAnsi="Comic Sans MS" w:cs="HelveticaNeueLTStd-Md"/>
        </w:rPr>
        <w:t xml:space="preserve">Prevé </w:t>
      </w:r>
      <w:r w:rsidR="00C078B8" w:rsidRPr="00FB3545">
        <w:rPr>
          <w:rFonts w:ascii="Comic Sans MS" w:hAnsi="Comic Sans MS" w:cs="HelveticaNeueLTStd-Lt"/>
        </w:rPr>
        <w:t>las consecuencias para el ambiente</w:t>
      </w:r>
      <w:r>
        <w:rPr>
          <w:rFonts w:ascii="Comic Sans MS" w:hAnsi="Comic Sans MS" w:cs="HelveticaNeueLTStd-Lt"/>
        </w:rPr>
        <w:t xml:space="preserve"> </w:t>
      </w:r>
      <w:r w:rsidR="00C078B8" w:rsidRPr="00FB3545">
        <w:rPr>
          <w:rFonts w:ascii="Comic Sans MS" w:hAnsi="Comic Sans MS" w:cs="HelveticaNeueLTStd-Lt"/>
        </w:rPr>
        <w:t xml:space="preserve">y la sociedad que esta </w:t>
      </w:r>
      <w:r w:rsidRPr="00FB3545">
        <w:rPr>
          <w:rFonts w:ascii="Comic Sans MS" w:hAnsi="Comic Sans MS" w:cs="HelveticaNeueLTStd-Lt"/>
        </w:rPr>
        <w:t>situación</w:t>
      </w:r>
      <w:r w:rsidR="00C078B8" w:rsidRPr="00FB3545">
        <w:rPr>
          <w:rFonts w:ascii="Comic Sans MS" w:hAnsi="Comic Sans MS" w:cs="HelveticaNeueLTStd-Lt"/>
        </w:rPr>
        <w:t xml:space="preserve"> pueda traer.</w:t>
      </w:r>
    </w:p>
    <w:p w:rsidR="00C078B8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r>
        <w:rPr>
          <w:rFonts w:ascii="HelveticaNeueLTStd-Lt" w:hAnsi="HelveticaNeueLTStd-Lt" w:cs="HelveticaNeueLTStd-Lt"/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164465</wp:posOffset>
            </wp:positionV>
            <wp:extent cx="4956175" cy="3181985"/>
            <wp:effectExtent l="19050" t="0" r="0" b="0"/>
            <wp:wrapSquare wrapText="bothSides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8B8" w:rsidRDefault="00C078B8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C078B8" w:rsidRDefault="00C078B8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C078B8" w:rsidRDefault="00C078B8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C078B8" w:rsidRDefault="00C078B8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C078B8" w:rsidRDefault="00C078B8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C078B8" w:rsidRDefault="00C078B8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F67C33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F67C33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F67C33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F67C33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F67C33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F67C33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F67C33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F67C33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C078B8" w:rsidRDefault="00C078B8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C078B8" w:rsidRDefault="00C078B8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C078B8" w:rsidRDefault="00C078B8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C078B8" w:rsidRDefault="00C078B8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</w:p>
    <w:p w:rsidR="00C078B8" w:rsidRDefault="00C078B8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C078B8" w:rsidRDefault="00C078B8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F67C33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C078B8" w:rsidRPr="00F67C33" w:rsidRDefault="00DE3631" w:rsidP="00C078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color w:val="000000"/>
        </w:rPr>
      </w:pPr>
      <w:r w:rsidRPr="00F67C33">
        <w:rPr>
          <w:rFonts w:ascii="Comic Sans MS" w:hAnsi="Comic Sans MS" w:cs="HelveticaNeueLTStd-Lt"/>
        </w:rPr>
        <w:t xml:space="preserve">2.- </w:t>
      </w:r>
      <w:r w:rsidR="00C078B8" w:rsidRPr="00F67C33">
        <w:rPr>
          <w:rFonts w:ascii="Comic Sans MS" w:hAnsi="Comic Sans MS" w:cs="HelveticaNeueLTStd-Lt"/>
        </w:rPr>
        <w:t>Se calcula que en Chile una casa en verano gasta en promedio 1 100 litros</w:t>
      </w:r>
      <w:r w:rsidR="00F67C33">
        <w:rPr>
          <w:rFonts w:ascii="Comic Sans MS" w:hAnsi="Comic Sans MS" w:cs="HelveticaNeueLTStd-Lt"/>
        </w:rPr>
        <w:t xml:space="preserve"> </w:t>
      </w:r>
      <w:r w:rsidR="00C078B8" w:rsidRPr="00F67C33">
        <w:rPr>
          <w:rFonts w:ascii="Comic Sans MS" w:hAnsi="Comic Sans MS" w:cs="HelveticaNeueLTStd-Lt"/>
        </w:rPr>
        <w:t>de agua diarios. Casi un tercio de esta agua se consume con la descarga del</w:t>
      </w:r>
      <w:r w:rsidR="00F67C33">
        <w:rPr>
          <w:rFonts w:ascii="Comic Sans MS" w:hAnsi="Comic Sans MS" w:cs="HelveticaNeueLTStd-Lt"/>
        </w:rPr>
        <w:t xml:space="preserve"> </w:t>
      </w:r>
      <w:r w:rsidR="00C078B8" w:rsidRPr="00F67C33">
        <w:rPr>
          <w:rFonts w:ascii="Comic Sans MS" w:hAnsi="Comic Sans MS" w:cs="HelveticaNeueLTStd-Lt"/>
        </w:rPr>
        <w:t xml:space="preserve">WC. </w:t>
      </w:r>
      <w:r w:rsidR="00F67C33">
        <w:rPr>
          <w:rFonts w:ascii="Comic Sans MS" w:hAnsi="Comic Sans MS" w:cs="HelveticaNeueLTStd-Md"/>
        </w:rPr>
        <w:t>Plantea</w:t>
      </w:r>
      <w:r w:rsidR="00C078B8" w:rsidRPr="00F67C33">
        <w:rPr>
          <w:rFonts w:ascii="Comic Sans MS" w:hAnsi="Comic Sans MS" w:cs="HelveticaNeueLTStd-Lt"/>
        </w:rPr>
        <w:t xml:space="preserve"> algunas conductas que permitan hacer un</w:t>
      </w:r>
      <w:r w:rsidR="00F67C33">
        <w:rPr>
          <w:rFonts w:ascii="Comic Sans MS" w:hAnsi="Comic Sans MS" w:cs="HelveticaNeueLTStd-Lt"/>
        </w:rPr>
        <w:t xml:space="preserve"> </w:t>
      </w:r>
      <w:r w:rsidR="00C078B8" w:rsidRPr="00F67C33">
        <w:rPr>
          <w:rFonts w:ascii="Comic Sans MS" w:hAnsi="Comic Sans MS" w:cs="HelveticaNeueLTStd-Lt"/>
        </w:rPr>
        <w:t xml:space="preserve">uso </w:t>
      </w:r>
      <w:r w:rsidR="00F67C33" w:rsidRPr="00F67C33">
        <w:rPr>
          <w:rFonts w:ascii="Comic Sans MS" w:hAnsi="Comic Sans MS" w:cs="HelveticaNeueLTStd-Lt"/>
        </w:rPr>
        <w:t>más</w:t>
      </w:r>
      <w:r w:rsidR="00C078B8" w:rsidRPr="00F67C33">
        <w:rPr>
          <w:rFonts w:ascii="Comic Sans MS" w:hAnsi="Comic Sans MS" w:cs="HelveticaNeueLTStd-Lt"/>
        </w:rPr>
        <w:t xml:space="preserve"> eficiente de este recurso.</w:t>
      </w:r>
    </w:p>
    <w:p w:rsidR="00C078B8" w:rsidRDefault="00C078B8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F67C33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F67C33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F67C33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F67C33" w:rsidRDefault="00F67C33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DE3631" w:rsidRDefault="00DE3631" w:rsidP="00C078B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</w:p>
    <w:p w:rsidR="00DE3631" w:rsidRPr="001949D5" w:rsidRDefault="00DE3631" w:rsidP="00DE3631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</w:rPr>
      </w:pPr>
      <w:r>
        <w:rPr>
          <w:rFonts w:ascii="Whitney-Light" w:hAnsi="Whitney-Light" w:cs="Whitney-Light"/>
          <w:sz w:val="20"/>
          <w:szCs w:val="20"/>
        </w:rPr>
        <w:t>.</w:t>
      </w:r>
    </w:p>
    <w:sectPr w:rsidR="00DE3631" w:rsidRPr="001949D5" w:rsidSect="00CA480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FD" w:rsidRDefault="006D71FD" w:rsidP="00EA7A3B">
      <w:pPr>
        <w:spacing w:after="0" w:line="240" w:lineRule="auto"/>
      </w:pPr>
      <w:r>
        <w:separator/>
      </w:r>
    </w:p>
  </w:endnote>
  <w:endnote w:type="continuationSeparator" w:id="0">
    <w:p w:rsidR="006D71FD" w:rsidRDefault="006D71FD" w:rsidP="00EA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LTStd-L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Pluto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FD" w:rsidRDefault="006D71FD" w:rsidP="00EA7A3B">
      <w:pPr>
        <w:spacing w:after="0" w:line="240" w:lineRule="auto"/>
      </w:pPr>
      <w:r>
        <w:separator/>
      </w:r>
    </w:p>
  </w:footnote>
  <w:footnote w:type="continuationSeparator" w:id="0">
    <w:p w:rsidR="006D71FD" w:rsidRDefault="006D71FD" w:rsidP="00EA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F53"/>
    <w:multiLevelType w:val="hybridMultilevel"/>
    <w:tmpl w:val="4A60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D31CE"/>
    <w:multiLevelType w:val="hybridMultilevel"/>
    <w:tmpl w:val="FC4C72D2"/>
    <w:lvl w:ilvl="0" w:tplc="B0BCA5B8">
      <w:start w:val="1"/>
      <w:numFmt w:val="decimal"/>
      <w:lvlText w:val="%1."/>
      <w:lvlJc w:val="left"/>
      <w:pPr>
        <w:ind w:left="720" w:hanging="360"/>
      </w:pPr>
      <w:rPr>
        <w:rFonts w:ascii="HelveticaNeueLTStd-Md" w:hAnsi="HelveticaNeueLTStd-Md" w:cs="HelveticaNeueLTStd-Md" w:hint="default"/>
        <w:color w:val="40E6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3B"/>
    <w:rsid w:val="00052430"/>
    <w:rsid w:val="000E7C9A"/>
    <w:rsid w:val="001949D5"/>
    <w:rsid w:val="003F46E4"/>
    <w:rsid w:val="00451313"/>
    <w:rsid w:val="00567135"/>
    <w:rsid w:val="005949A6"/>
    <w:rsid w:val="005F30A9"/>
    <w:rsid w:val="006D71FD"/>
    <w:rsid w:val="006F539F"/>
    <w:rsid w:val="006F7B07"/>
    <w:rsid w:val="00725CE1"/>
    <w:rsid w:val="007670D4"/>
    <w:rsid w:val="00775175"/>
    <w:rsid w:val="007B7762"/>
    <w:rsid w:val="008C0B38"/>
    <w:rsid w:val="00A71D03"/>
    <w:rsid w:val="00A97735"/>
    <w:rsid w:val="00B13AD5"/>
    <w:rsid w:val="00B86F95"/>
    <w:rsid w:val="00C078B8"/>
    <w:rsid w:val="00C717A5"/>
    <w:rsid w:val="00C81B3F"/>
    <w:rsid w:val="00CA4800"/>
    <w:rsid w:val="00CD0C32"/>
    <w:rsid w:val="00DC4335"/>
    <w:rsid w:val="00DE3631"/>
    <w:rsid w:val="00E00F0A"/>
    <w:rsid w:val="00E05DB2"/>
    <w:rsid w:val="00EA7A3B"/>
    <w:rsid w:val="00EC0156"/>
    <w:rsid w:val="00F11E21"/>
    <w:rsid w:val="00F67C33"/>
    <w:rsid w:val="00FB3545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F4A30-1F09-4CF7-8344-32D421EC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A7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7A3B"/>
  </w:style>
  <w:style w:type="paragraph" w:styleId="Piedepgina">
    <w:name w:val="footer"/>
    <w:basedOn w:val="Normal"/>
    <w:link w:val="PiedepginaCar"/>
    <w:uiPriority w:val="99"/>
    <w:semiHidden/>
    <w:unhideWhenUsed/>
    <w:rsid w:val="00EA7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7A3B"/>
  </w:style>
  <w:style w:type="paragraph" w:styleId="Textodeglobo">
    <w:name w:val="Balloon Text"/>
    <w:basedOn w:val="Normal"/>
    <w:link w:val="TextodegloboCar"/>
    <w:uiPriority w:val="99"/>
    <w:semiHidden/>
    <w:unhideWhenUsed/>
    <w:rsid w:val="00EA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A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F7B07"/>
    <w:pPr>
      <w:ind w:left="720"/>
      <w:contextualSpacing/>
    </w:pPr>
  </w:style>
  <w:style w:type="table" w:styleId="Tablaconcuadrcula">
    <w:name w:val="Table Grid"/>
    <w:basedOn w:val="Tablanormal"/>
    <w:rsid w:val="0019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l/url?sa=i&amp;url=https://www.ifrc.org/es/introduccion/disaster-management/sobre-desastres/definicion--de-peligro/erupciones-volcanicas/&amp;psig=AOvVaw17LWk7gDbahA9Es8eySx1r&amp;ust=1584711217429000&amp;source=images&amp;cd=vfe&amp;ved=0CAIQjRxqFwoTCPiKh8bTpugCFQAAAAAdAAAAAB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4FEB-4E4E-4FF9-9F8D-4CD180C3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Nayareth Guerrero Macaya</dc:creator>
  <cp:lastModifiedBy>profe</cp:lastModifiedBy>
  <cp:revision>2</cp:revision>
  <dcterms:created xsi:type="dcterms:W3CDTF">2020-03-19T22:41:00Z</dcterms:created>
  <dcterms:modified xsi:type="dcterms:W3CDTF">2020-03-19T22:41:00Z</dcterms:modified>
</cp:coreProperties>
</file>