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CE1" w:rsidRDefault="00E00F0A" w:rsidP="00725CE1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  <w:r>
        <w:rPr>
          <w:noProof/>
          <w:lang w:val="es-CL"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1645920</wp:posOffset>
            </wp:positionH>
            <wp:positionV relativeFrom="page">
              <wp:posOffset>457835</wp:posOffset>
            </wp:positionV>
            <wp:extent cx="669290" cy="823595"/>
            <wp:effectExtent l="19050" t="0" r="0" b="0"/>
            <wp:wrapNone/>
            <wp:docPr id="3" name="Imagen 3" descr="Descripción: \\vmware-host\Shared Folders\Descargas\Imagenes\Insignia lice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\\vmware-host\Shared Folders\Descargas\Imagenes\Insignia lice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82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4721860</wp:posOffset>
            </wp:positionH>
            <wp:positionV relativeFrom="paragraph">
              <wp:posOffset>-588010</wp:posOffset>
            </wp:positionV>
            <wp:extent cx="740410" cy="958850"/>
            <wp:effectExtent l="19050" t="0" r="2540" b="0"/>
            <wp:wrapNone/>
            <wp:docPr id="2" name="Imagen 5" descr="https://static.wixstatic.com/media/5cf487_668fe55ab4bb45c981446e3632179721.png/v1/fill/w_343,h_442,al_c,usm_0.66_1.00_0.01/5cf487_668fe55ab4bb45c981446e36321797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https://static.wixstatic.com/media/5cf487_668fe55ab4bb45c981446e3632179721.png/v1/fill/w_343,h_442,al_c,usm_0.66_1.00_0.01/5cf487_668fe55ab4bb45c981446e363217972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95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5CE1" w:rsidRPr="00F377EE">
        <w:rPr>
          <w:rFonts w:ascii="Arial" w:hAnsi="Arial" w:cs="Arial"/>
          <w:i/>
          <w:sz w:val="16"/>
          <w:szCs w:val="16"/>
        </w:rPr>
        <w:t xml:space="preserve"> “</w:t>
      </w:r>
      <w:r w:rsidR="00725CE1">
        <w:rPr>
          <w:rFonts w:ascii="Arial" w:hAnsi="Arial" w:cs="Arial"/>
          <w:i/>
          <w:sz w:val="16"/>
          <w:szCs w:val="16"/>
        </w:rPr>
        <w:t xml:space="preserve">Liceo </w:t>
      </w:r>
      <w:r w:rsidR="003F46E4">
        <w:rPr>
          <w:rFonts w:ascii="Arial" w:hAnsi="Arial" w:cs="Arial"/>
          <w:i/>
          <w:sz w:val="16"/>
          <w:szCs w:val="16"/>
        </w:rPr>
        <w:t>Bicentenario</w:t>
      </w:r>
      <w:r w:rsidR="00725CE1">
        <w:rPr>
          <w:rFonts w:ascii="Arial" w:hAnsi="Arial" w:cs="Arial"/>
          <w:i/>
          <w:sz w:val="16"/>
          <w:szCs w:val="16"/>
        </w:rPr>
        <w:t xml:space="preserve"> Héroes de la Concepción”</w:t>
      </w:r>
    </w:p>
    <w:p w:rsidR="00725CE1" w:rsidRPr="008C28A2" w:rsidRDefault="00725CE1" w:rsidP="00725CE1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Departamento de Ciencias</w:t>
      </w:r>
    </w:p>
    <w:p w:rsidR="00725CE1" w:rsidRDefault="00725CE1" w:rsidP="00732C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8"/>
        <w:gridCol w:w="2230"/>
        <w:gridCol w:w="2230"/>
      </w:tblGrid>
      <w:tr w:rsidR="001949D5" w:rsidRPr="00D37219" w:rsidTr="00732CEC">
        <w:tc>
          <w:tcPr>
            <w:tcW w:w="4492" w:type="dxa"/>
          </w:tcPr>
          <w:p w:rsidR="001949D5" w:rsidRDefault="001949D5" w:rsidP="00547BD9">
            <w:pPr>
              <w:rPr>
                <w:rFonts w:ascii="Arial" w:hAnsi="Arial" w:cs="Arial"/>
              </w:rPr>
            </w:pPr>
            <w:r w:rsidRPr="00DA5A1C">
              <w:rPr>
                <w:rFonts w:ascii="Arial" w:hAnsi="Arial" w:cs="Arial"/>
                <w:b/>
              </w:rPr>
              <w:t>Nombre</w:t>
            </w:r>
            <w:r w:rsidRPr="00D37219">
              <w:rPr>
                <w:rFonts w:ascii="Arial" w:hAnsi="Arial" w:cs="Arial"/>
              </w:rPr>
              <w:t>:</w:t>
            </w:r>
          </w:p>
          <w:p w:rsidR="001949D5" w:rsidRPr="00D37219" w:rsidRDefault="001949D5" w:rsidP="00547BD9">
            <w:pPr>
              <w:rPr>
                <w:rFonts w:ascii="Arial" w:hAnsi="Arial" w:cs="Arial"/>
              </w:rPr>
            </w:pPr>
          </w:p>
        </w:tc>
        <w:tc>
          <w:tcPr>
            <w:tcW w:w="2281" w:type="dxa"/>
          </w:tcPr>
          <w:p w:rsidR="001949D5" w:rsidRPr="00D37219" w:rsidRDefault="001949D5" w:rsidP="005F30A9">
            <w:pPr>
              <w:rPr>
                <w:rFonts w:ascii="Arial" w:hAnsi="Arial" w:cs="Arial"/>
              </w:rPr>
            </w:pPr>
            <w:r w:rsidRPr="00DA5A1C">
              <w:rPr>
                <w:rFonts w:ascii="Arial" w:hAnsi="Arial" w:cs="Arial"/>
                <w:b/>
              </w:rPr>
              <w:t>Curso:</w:t>
            </w:r>
            <w:r w:rsidRPr="00D3721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="00EB1AB3">
              <w:rPr>
                <w:rFonts w:ascii="Arial" w:hAnsi="Arial" w:cs="Arial"/>
              </w:rPr>
              <w:t>2° Medio</w:t>
            </w:r>
          </w:p>
        </w:tc>
        <w:tc>
          <w:tcPr>
            <w:tcW w:w="2281" w:type="dxa"/>
          </w:tcPr>
          <w:p w:rsidR="001949D5" w:rsidRPr="00D37219" w:rsidRDefault="001949D5" w:rsidP="005F30A9">
            <w:pPr>
              <w:rPr>
                <w:rFonts w:ascii="Arial" w:hAnsi="Arial" w:cs="Arial"/>
              </w:rPr>
            </w:pPr>
            <w:r w:rsidRPr="00DA5A1C">
              <w:rPr>
                <w:rFonts w:ascii="Arial" w:hAnsi="Arial" w:cs="Arial"/>
                <w:b/>
              </w:rPr>
              <w:t>Fecha:</w:t>
            </w:r>
            <w:r w:rsidRPr="00D3721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</w:p>
        </w:tc>
      </w:tr>
      <w:tr w:rsidR="00EB1AB3" w:rsidRPr="00D37219" w:rsidTr="009B182B">
        <w:tc>
          <w:tcPr>
            <w:tcW w:w="9054" w:type="dxa"/>
            <w:gridSpan w:val="3"/>
          </w:tcPr>
          <w:p w:rsidR="00EB1AB3" w:rsidRPr="00D37219" w:rsidRDefault="00EB1AB3" w:rsidP="005F30A9">
            <w:pPr>
              <w:rPr>
                <w:rFonts w:ascii="Arial" w:hAnsi="Arial" w:cs="Arial"/>
              </w:rPr>
            </w:pPr>
            <w:r w:rsidRPr="00DA5A1C">
              <w:rPr>
                <w:rFonts w:ascii="Arial" w:hAnsi="Arial" w:cs="Arial"/>
                <w:b/>
              </w:rPr>
              <w:t>Subsector</w:t>
            </w:r>
            <w:r>
              <w:rPr>
                <w:rFonts w:ascii="Arial" w:hAnsi="Arial" w:cs="Arial"/>
              </w:rPr>
              <w:t>: Química</w:t>
            </w:r>
          </w:p>
        </w:tc>
      </w:tr>
      <w:tr w:rsidR="001949D5" w:rsidRPr="00D37219" w:rsidTr="00732CEC">
        <w:tc>
          <w:tcPr>
            <w:tcW w:w="9054" w:type="dxa"/>
            <w:gridSpan w:val="3"/>
            <w:tcBorders>
              <w:bottom w:val="single" w:sz="4" w:space="0" w:color="auto"/>
            </w:tcBorders>
          </w:tcPr>
          <w:p w:rsidR="001949D5" w:rsidRDefault="001949D5" w:rsidP="00547BD9">
            <w:pPr>
              <w:rPr>
                <w:rFonts w:ascii="Arial" w:hAnsi="Arial" w:cs="Arial"/>
              </w:rPr>
            </w:pPr>
            <w:r w:rsidRPr="00DA5A1C">
              <w:rPr>
                <w:rFonts w:ascii="Arial" w:hAnsi="Arial" w:cs="Arial"/>
                <w:b/>
              </w:rPr>
              <w:t>Contenidos:</w:t>
            </w:r>
            <w:r>
              <w:rPr>
                <w:rFonts w:ascii="Arial" w:hAnsi="Arial" w:cs="Arial"/>
              </w:rPr>
              <w:t xml:space="preserve"> </w:t>
            </w:r>
            <w:r w:rsidR="00EB1AB3">
              <w:rPr>
                <w:rFonts w:ascii="Arial" w:hAnsi="Arial" w:cs="Arial"/>
              </w:rPr>
              <w:t>Reacciones químicas</w:t>
            </w:r>
          </w:p>
          <w:p w:rsidR="001949D5" w:rsidRDefault="001949D5" w:rsidP="00547BD9">
            <w:pPr>
              <w:rPr>
                <w:rFonts w:ascii="Arial" w:hAnsi="Arial" w:cs="Arial"/>
              </w:rPr>
            </w:pPr>
          </w:p>
        </w:tc>
      </w:tr>
      <w:tr w:rsidR="00732CEC" w:rsidRPr="00D37219" w:rsidTr="00732CEC">
        <w:tc>
          <w:tcPr>
            <w:tcW w:w="9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2CEC" w:rsidRDefault="00732CEC" w:rsidP="00547BD9">
            <w:pPr>
              <w:rPr>
                <w:rFonts w:ascii="Arial" w:hAnsi="Arial" w:cs="Arial"/>
                <w:b/>
              </w:rPr>
            </w:pPr>
          </w:p>
          <w:p w:rsidR="00732CEC" w:rsidRPr="00732CEC" w:rsidRDefault="00732CEC" w:rsidP="00732CEC">
            <w:pPr>
              <w:jc w:val="center"/>
              <w:rPr>
                <w:rFonts w:ascii="Comic Sans MS" w:hAnsi="Comic Sans MS" w:cs="Arial"/>
                <w:b/>
              </w:rPr>
            </w:pPr>
            <w:r w:rsidRPr="00732CEC">
              <w:rPr>
                <w:rFonts w:ascii="Comic Sans MS" w:hAnsi="Comic Sans MS" w:cs="Arial"/>
                <w:b/>
              </w:rPr>
              <w:t>GUIA DE APRENDIZAJE</w:t>
            </w:r>
          </w:p>
          <w:p w:rsidR="00732CEC" w:rsidRPr="00DA5A1C" w:rsidRDefault="00732CEC" w:rsidP="00547BD9">
            <w:pPr>
              <w:rPr>
                <w:rFonts w:ascii="Arial" w:hAnsi="Arial" w:cs="Arial"/>
                <w:b/>
              </w:rPr>
            </w:pPr>
          </w:p>
        </w:tc>
      </w:tr>
      <w:tr w:rsidR="001949D5" w:rsidRPr="00D37219" w:rsidTr="00732CEC">
        <w:tc>
          <w:tcPr>
            <w:tcW w:w="9054" w:type="dxa"/>
            <w:gridSpan w:val="3"/>
            <w:tcBorders>
              <w:top w:val="single" w:sz="4" w:space="0" w:color="auto"/>
            </w:tcBorders>
          </w:tcPr>
          <w:p w:rsidR="001949D5" w:rsidRPr="00EB1AB3" w:rsidRDefault="001949D5" w:rsidP="00547BD9">
            <w:pPr>
              <w:rPr>
                <w:rFonts w:ascii="Arial" w:hAnsi="Arial" w:cs="Arial"/>
              </w:rPr>
            </w:pPr>
            <w:r w:rsidRPr="00DA5A1C">
              <w:rPr>
                <w:rFonts w:ascii="Arial" w:hAnsi="Arial" w:cs="Arial"/>
                <w:b/>
              </w:rPr>
              <w:t xml:space="preserve">Objetivos: </w:t>
            </w:r>
            <w:r w:rsidR="00EB1AB3">
              <w:rPr>
                <w:rFonts w:ascii="Arial" w:hAnsi="Arial" w:cs="Arial"/>
              </w:rPr>
              <w:t xml:space="preserve">Analizar las reacciones químicas conocidas en industria y ambiente. </w:t>
            </w:r>
          </w:p>
          <w:p w:rsidR="001949D5" w:rsidRDefault="001949D5" w:rsidP="00547BD9">
            <w:pPr>
              <w:rPr>
                <w:rFonts w:ascii="Arial" w:hAnsi="Arial" w:cs="Arial"/>
              </w:rPr>
            </w:pPr>
          </w:p>
        </w:tc>
      </w:tr>
      <w:tr w:rsidR="001949D5" w:rsidRPr="00D37219" w:rsidTr="00732CEC">
        <w:tc>
          <w:tcPr>
            <w:tcW w:w="9054" w:type="dxa"/>
            <w:gridSpan w:val="3"/>
          </w:tcPr>
          <w:p w:rsidR="001949D5" w:rsidRDefault="001949D5" w:rsidP="00547BD9">
            <w:pPr>
              <w:rPr>
                <w:rFonts w:ascii="Arial" w:hAnsi="Arial" w:cs="Arial"/>
              </w:rPr>
            </w:pPr>
            <w:r w:rsidRPr="00DA5A1C">
              <w:rPr>
                <w:rFonts w:ascii="Arial" w:hAnsi="Arial" w:cs="Arial"/>
                <w:b/>
              </w:rPr>
              <w:t>Instrucciones</w:t>
            </w:r>
            <w:r>
              <w:rPr>
                <w:rFonts w:ascii="Arial" w:hAnsi="Arial" w:cs="Arial"/>
              </w:rPr>
              <w:t>:</w:t>
            </w:r>
          </w:p>
          <w:p w:rsidR="001949D5" w:rsidRPr="00DA5A1C" w:rsidRDefault="001949D5" w:rsidP="001949D5">
            <w:pPr>
              <w:pStyle w:val="Prrafodelista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</w:rPr>
            </w:pPr>
            <w:r w:rsidRPr="00DA5A1C">
              <w:rPr>
                <w:rFonts w:ascii="Arial" w:hAnsi="Arial" w:cs="Arial"/>
              </w:rPr>
              <w:t xml:space="preserve">Lee con atención la siguiente guía y </w:t>
            </w:r>
            <w:r w:rsidR="00FE474C">
              <w:rPr>
                <w:rFonts w:ascii="Arial" w:hAnsi="Arial" w:cs="Arial"/>
              </w:rPr>
              <w:t>luego construye un mapa conceptual con los aspectos más importantes de</w:t>
            </w:r>
            <w:r w:rsidR="000C0B72">
              <w:rPr>
                <w:rFonts w:ascii="Arial" w:hAnsi="Arial" w:cs="Arial"/>
              </w:rPr>
              <w:t>l tema</w:t>
            </w:r>
            <w:r w:rsidRPr="00DA5A1C">
              <w:rPr>
                <w:rFonts w:ascii="Arial" w:hAnsi="Arial" w:cs="Arial"/>
              </w:rPr>
              <w:t>.</w:t>
            </w:r>
          </w:p>
          <w:p w:rsidR="001949D5" w:rsidRPr="000C0B72" w:rsidRDefault="001949D5" w:rsidP="000C0B72">
            <w:pPr>
              <w:rPr>
                <w:rFonts w:ascii="Arial" w:hAnsi="Arial" w:cs="Arial"/>
              </w:rPr>
            </w:pPr>
          </w:p>
        </w:tc>
      </w:tr>
    </w:tbl>
    <w:p w:rsidR="00EA7A3B" w:rsidRPr="00EB1AB3" w:rsidRDefault="00EA7A3B" w:rsidP="001949D5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b/>
          <w:color w:val="000000"/>
        </w:rPr>
      </w:pPr>
    </w:p>
    <w:p w:rsidR="00732CEC" w:rsidRPr="00EB1AB3" w:rsidRDefault="00830E1A" w:rsidP="00EB1AB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PlutoRegular"/>
          <w:b/>
          <w:color w:val="272727"/>
          <w:sz w:val="20"/>
          <w:szCs w:val="20"/>
        </w:rPr>
      </w:pPr>
      <w:r w:rsidRPr="00EB1AB3">
        <w:rPr>
          <w:rFonts w:ascii="Comic Sans MS" w:hAnsi="Comic Sans MS" w:cs="PlutoRegular"/>
          <w:b/>
          <w:color w:val="272727"/>
          <w:sz w:val="20"/>
          <w:szCs w:val="20"/>
        </w:rPr>
        <w:t>Reacciones en la industria química</w:t>
      </w:r>
    </w:p>
    <w:p w:rsidR="00EB1AB3" w:rsidRPr="00EB1AB3" w:rsidRDefault="00EB1AB3" w:rsidP="001949D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PlutoRegular"/>
          <w:color w:val="272727"/>
          <w:sz w:val="20"/>
          <w:szCs w:val="20"/>
        </w:rPr>
      </w:pPr>
    </w:p>
    <w:p w:rsidR="00EB1AB3" w:rsidRPr="00EB1AB3" w:rsidRDefault="00EB1AB3" w:rsidP="00EB1AB3">
      <w:pPr>
        <w:autoSpaceDE w:val="0"/>
        <w:autoSpaceDN w:val="0"/>
        <w:adjustRightInd w:val="0"/>
        <w:spacing w:after="0" w:line="240" w:lineRule="auto"/>
        <w:ind w:firstLine="708"/>
        <w:rPr>
          <w:rFonts w:ascii="Comic Sans MS" w:hAnsi="Comic Sans MS" w:cs="HelveticaNeueLTStd-Lt"/>
          <w:sz w:val="20"/>
          <w:szCs w:val="20"/>
        </w:rPr>
      </w:pPr>
      <w:r w:rsidRPr="00EB1AB3">
        <w:rPr>
          <w:rFonts w:ascii="Comic Sans MS" w:hAnsi="Comic Sans MS" w:cs="HelveticaNeueLTStd-Lt"/>
          <w:sz w:val="20"/>
          <w:szCs w:val="20"/>
        </w:rPr>
        <w:t>La industria química es un miembro importante de nuestra sociedad, ya</w:t>
      </w:r>
      <w:r>
        <w:rPr>
          <w:rFonts w:ascii="Comic Sans MS" w:hAnsi="Comic Sans MS" w:cs="HelveticaNeueLTStd-Lt"/>
          <w:sz w:val="20"/>
          <w:szCs w:val="20"/>
        </w:rPr>
        <w:t xml:space="preserve"> </w:t>
      </w:r>
      <w:r w:rsidRPr="00EB1AB3">
        <w:rPr>
          <w:rFonts w:ascii="Comic Sans MS" w:hAnsi="Comic Sans MS" w:cs="HelveticaNeueLTStd-Lt"/>
          <w:sz w:val="20"/>
          <w:szCs w:val="20"/>
        </w:rPr>
        <w:t>que aplicando las leyes de la combinación química y utilizando diferentes</w:t>
      </w:r>
      <w:r>
        <w:rPr>
          <w:rFonts w:ascii="Comic Sans MS" w:hAnsi="Comic Sans MS" w:cs="HelveticaNeueLTStd-Lt"/>
          <w:sz w:val="20"/>
          <w:szCs w:val="20"/>
        </w:rPr>
        <w:t xml:space="preserve"> </w:t>
      </w:r>
      <w:r w:rsidRPr="00EB1AB3">
        <w:rPr>
          <w:rFonts w:ascii="Comic Sans MS" w:hAnsi="Comic Sans MS" w:cs="HelveticaNeueLTStd-Lt"/>
          <w:sz w:val="20"/>
          <w:szCs w:val="20"/>
        </w:rPr>
        <w:t>procesos productivos, transforma materias primas naturales en productos</w:t>
      </w:r>
      <w:r>
        <w:rPr>
          <w:rFonts w:ascii="Comic Sans MS" w:hAnsi="Comic Sans MS" w:cs="HelveticaNeueLTStd-Lt"/>
          <w:sz w:val="20"/>
          <w:szCs w:val="20"/>
        </w:rPr>
        <w:t xml:space="preserve"> </w:t>
      </w:r>
      <w:r w:rsidRPr="00EB1AB3">
        <w:rPr>
          <w:rFonts w:ascii="Comic Sans MS" w:hAnsi="Comic Sans MS" w:cs="HelveticaNeueLTStd-Lt"/>
          <w:sz w:val="20"/>
          <w:szCs w:val="20"/>
        </w:rPr>
        <w:t>útiles que ayudan a satisfacer necesidades de las personas para mejorar su</w:t>
      </w:r>
      <w:r>
        <w:rPr>
          <w:rFonts w:ascii="Comic Sans MS" w:hAnsi="Comic Sans MS" w:cs="HelveticaNeueLTStd-Lt"/>
          <w:sz w:val="20"/>
          <w:szCs w:val="20"/>
        </w:rPr>
        <w:t xml:space="preserve"> </w:t>
      </w:r>
      <w:r w:rsidRPr="00EB1AB3">
        <w:rPr>
          <w:rFonts w:ascii="Comic Sans MS" w:hAnsi="Comic Sans MS" w:cs="HelveticaNeueLTStd-Lt"/>
          <w:sz w:val="20"/>
          <w:szCs w:val="20"/>
        </w:rPr>
        <w:t>calidad de vida. Productos que hoy nos parecen indispensables, como los</w:t>
      </w:r>
      <w:r>
        <w:rPr>
          <w:rFonts w:ascii="Comic Sans MS" w:hAnsi="Comic Sans MS" w:cs="HelveticaNeueLTStd-Lt"/>
          <w:sz w:val="20"/>
          <w:szCs w:val="20"/>
        </w:rPr>
        <w:t xml:space="preserve"> </w:t>
      </w:r>
      <w:r w:rsidRPr="00EB1AB3">
        <w:rPr>
          <w:rFonts w:ascii="Comic Sans MS" w:hAnsi="Comic Sans MS" w:cs="HelveticaNeueLTStd-Lt"/>
          <w:sz w:val="20"/>
          <w:szCs w:val="20"/>
        </w:rPr>
        <w:t>medicamentos, fertilizantes, combustibles, aditivos alimentarios y plásticos,</w:t>
      </w:r>
      <w:r>
        <w:rPr>
          <w:rFonts w:ascii="Comic Sans MS" w:hAnsi="Comic Sans MS" w:cs="HelveticaNeueLTStd-Lt"/>
          <w:sz w:val="20"/>
          <w:szCs w:val="20"/>
        </w:rPr>
        <w:t xml:space="preserve"> </w:t>
      </w:r>
      <w:r w:rsidRPr="00EB1AB3">
        <w:rPr>
          <w:rFonts w:ascii="Comic Sans MS" w:hAnsi="Comic Sans MS" w:cs="HelveticaNeueLTStd-Lt"/>
          <w:sz w:val="20"/>
          <w:szCs w:val="20"/>
        </w:rPr>
        <w:t>son solo algunos de los muchos logros de la industria química.</w:t>
      </w:r>
    </w:p>
    <w:p w:rsidR="00EB1AB3" w:rsidRPr="00EB1AB3" w:rsidRDefault="00EB1AB3" w:rsidP="00EB1AB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LTStd-Lt"/>
          <w:sz w:val="20"/>
          <w:szCs w:val="20"/>
        </w:rPr>
      </w:pPr>
      <w:r w:rsidRPr="00EB1AB3">
        <w:rPr>
          <w:rFonts w:ascii="Comic Sans MS" w:hAnsi="Comic Sans MS" w:cs="HelveticaNeueLTStd-Lt"/>
          <w:sz w:val="20"/>
          <w:szCs w:val="20"/>
        </w:rPr>
        <w:t>En general, podemos identificar dos tipos de industrias químicas: de base</w:t>
      </w:r>
      <w:r>
        <w:rPr>
          <w:rFonts w:ascii="Comic Sans MS" w:hAnsi="Comic Sans MS" w:cs="HelveticaNeueLTStd-Lt"/>
          <w:sz w:val="20"/>
          <w:szCs w:val="20"/>
        </w:rPr>
        <w:t xml:space="preserve"> </w:t>
      </w:r>
      <w:r w:rsidRPr="00EB1AB3">
        <w:rPr>
          <w:rFonts w:ascii="Comic Sans MS" w:hAnsi="Comic Sans MS" w:cs="HelveticaNeueLTStd-Lt"/>
          <w:sz w:val="20"/>
          <w:szCs w:val="20"/>
        </w:rPr>
        <w:t>y de transformación.</w:t>
      </w:r>
    </w:p>
    <w:p w:rsidR="00EB1AB3" w:rsidRPr="00EB1AB3" w:rsidRDefault="00EB1AB3" w:rsidP="00EB1AB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LTStd-Lt"/>
          <w:sz w:val="20"/>
          <w:szCs w:val="20"/>
        </w:rPr>
      </w:pPr>
      <w:r w:rsidRPr="00EB1AB3">
        <w:rPr>
          <w:rFonts w:ascii="Comic Sans MS" w:hAnsi="Comic Sans MS" w:cs="HelveticaNeueLTStd-Lt"/>
          <w:sz w:val="20"/>
          <w:szCs w:val="20"/>
        </w:rPr>
        <w:t xml:space="preserve">La </w:t>
      </w:r>
      <w:r w:rsidRPr="00EB1AB3">
        <w:rPr>
          <w:rFonts w:ascii="Comic Sans MS" w:hAnsi="Comic Sans MS" w:cs="HelveticaNeueLTStd-Md"/>
          <w:sz w:val="20"/>
          <w:szCs w:val="20"/>
        </w:rPr>
        <w:t xml:space="preserve">industria de base </w:t>
      </w:r>
      <w:r w:rsidRPr="00EB1AB3">
        <w:rPr>
          <w:rFonts w:ascii="Comic Sans MS" w:hAnsi="Comic Sans MS" w:cs="HelveticaNeueLTStd-Lt"/>
          <w:sz w:val="20"/>
          <w:szCs w:val="20"/>
        </w:rPr>
        <w:t>utiliza las materias primas básicas que se obtienen</w:t>
      </w:r>
      <w:r>
        <w:rPr>
          <w:rFonts w:ascii="Comic Sans MS" w:hAnsi="Comic Sans MS" w:cs="HelveticaNeueLTStd-Lt"/>
          <w:sz w:val="20"/>
          <w:szCs w:val="20"/>
        </w:rPr>
        <w:t xml:space="preserve"> </w:t>
      </w:r>
      <w:r w:rsidRPr="00EB1AB3">
        <w:rPr>
          <w:rFonts w:ascii="Comic Sans MS" w:hAnsi="Comic Sans MS" w:cs="HelveticaNeueLTStd-Lt"/>
          <w:sz w:val="20"/>
          <w:szCs w:val="20"/>
        </w:rPr>
        <w:t>del aire, agua y suelo (carbón, petróleo y minerales). De ellas se logran</w:t>
      </w:r>
      <w:r>
        <w:rPr>
          <w:rFonts w:ascii="Comic Sans MS" w:hAnsi="Comic Sans MS" w:cs="HelveticaNeueLTStd-Lt"/>
          <w:sz w:val="20"/>
          <w:szCs w:val="20"/>
        </w:rPr>
        <w:t xml:space="preserve"> </w:t>
      </w:r>
      <w:r w:rsidRPr="00EB1AB3">
        <w:rPr>
          <w:rFonts w:ascii="Comic Sans MS" w:hAnsi="Comic Sans MS" w:cs="HelveticaNeueLTStd-Lt"/>
          <w:sz w:val="20"/>
          <w:szCs w:val="20"/>
        </w:rPr>
        <w:t>productos intermedios que, a su vez, sirven de materia prima para otras</w:t>
      </w:r>
      <w:r>
        <w:rPr>
          <w:rFonts w:ascii="Comic Sans MS" w:hAnsi="Comic Sans MS" w:cs="HelveticaNeueLTStd-Lt"/>
          <w:sz w:val="20"/>
          <w:szCs w:val="20"/>
        </w:rPr>
        <w:t xml:space="preserve"> </w:t>
      </w:r>
      <w:r w:rsidRPr="00EB1AB3">
        <w:rPr>
          <w:rFonts w:ascii="Comic Sans MS" w:hAnsi="Comic Sans MS" w:cs="HelveticaNeueLTStd-Lt"/>
          <w:sz w:val="20"/>
          <w:szCs w:val="20"/>
        </w:rPr>
        <w:t>industrias. Pertenecen a este grupo la petroquímica (derivados del petróleo),</w:t>
      </w:r>
      <w:r>
        <w:rPr>
          <w:rFonts w:ascii="Comic Sans MS" w:hAnsi="Comic Sans MS" w:cs="HelveticaNeueLTStd-Lt"/>
          <w:sz w:val="20"/>
          <w:szCs w:val="20"/>
        </w:rPr>
        <w:t xml:space="preserve"> </w:t>
      </w:r>
      <w:r w:rsidRPr="00EB1AB3">
        <w:rPr>
          <w:rFonts w:ascii="Comic Sans MS" w:hAnsi="Comic Sans MS" w:cs="HelveticaNeueLTStd-Lt"/>
          <w:sz w:val="20"/>
          <w:szCs w:val="20"/>
        </w:rPr>
        <w:t>la metalúrgica (obtención de metales), la industria del amoníaco (NH3) y del</w:t>
      </w:r>
    </w:p>
    <w:p w:rsidR="00EB1AB3" w:rsidRPr="00EB1AB3" w:rsidRDefault="00EB1AB3" w:rsidP="00EB1AB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LTStd-Lt"/>
          <w:sz w:val="20"/>
          <w:szCs w:val="20"/>
        </w:rPr>
      </w:pPr>
      <w:r w:rsidRPr="00EB1AB3">
        <w:rPr>
          <w:rFonts w:ascii="Comic Sans MS" w:hAnsi="Comic Sans MS" w:cs="HelveticaNeueLTStd-Lt"/>
          <w:sz w:val="20"/>
          <w:szCs w:val="20"/>
        </w:rPr>
        <w:t>ácido sulfúrico (H2SO4).</w:t>
      </w:r>
    </w:p>
    <w:p w:rsidR="00EB1AB3" w:rsidRPr="00EB1AB3" w:rsidRDefault="00EB1AB3" w:rsidP="00EB1AB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PlutoRegular"/>
          <w:color w:val="272727"/>
          <w:sz w:val="20"/>
          <w:szCs w:val="20"/>
        </w:rPr>
      </w:pPr>
      <w:r w:rsidRPr="00EB1AB3">
        <w:rPr>
          <w:rFonts w:ascii="Comic Sans MS" w:hAnsi="Comic Sans MS" w:cs="HelveticaNeueLTStd-Lt"/>
          <w:sz w:val="20"/>
          <w:szCs w:val="20"/>
        </w:rPr>
        <w:t xml:space="preserve">La </w:t>
      </w:r>
      <w:r w:rsidRPr="00EB1AB3">
        <w:rPr>
          <w:rFonts w:ascii="Comic Sans MS" w:hAnsi="Comic Sans MS" w:cs="HelveticaNeueLTStd-Md"/>
          <w:sz w:val="20"/>
          <w:szCs w:val="20"/>
        </w:rPr>
        <w:t xml:space="preserve">industria de transformación </w:t>
      </w:r>
      <w:r w:rsidRPr="00EB1AB3">
        <w:rPr>
          <w:rFonts w:ascii="Comic Sans MS" w:hAnsi="Comic Sans MS" w:cs="HelveticaNeueLTStd-Lt"/>
          <w:sz w:val="20"/>
          <w:szCs w:val="20"/>
        </w:rPr>
        <w:t>se dedica a la elaboración de sustancias</w:t>
      </w:r>
      <w:r>
        <w:rPr>
          <w:rFonts w:ascii="Comic Sans MS" w:hAnsi="Comic Sans MS" w:cs="HelveticaNeueLTStd-Lt"/>
          <w:sz w:val="20"/>
          <w:szCs w:val="20"/>
        </w:rPr>
        <w:t xml:space="preserve"> </w:t>
      </w:r>
      <w:r w:rsidRPr="00EB1AB3">
        <w:rPr>
          <w:rFonts w:ascii="Comic Sans MS" w:hAnsi="Comic Sans MS" w:cs="HelveticaNeueLTStd-Lt"/>
          <w:sz w:val="20"/>
          <w:szCs w:val="20"/>
        </w:rPr>
        <w:t>destinadas al consumo directo y emplea como materias primas los productos</w:t>
      </w:r>
      <w:r>
        <w:rPr>
          <w:rFonts w:ascii="Comic Sans MS" w:hAnsi="Comic Sans MS" w:cs="HelveticaNeueLTStd-Lt"/>
          <w:sz w:val="20"/>
          <w:szCs w:val="20"/>
        </w:rPr>
        <w:t xml:space="preserve"> </w:t>
      </w:r>
      <w:r w:rsidRPr="00EB1AB3">
        <w:rPr>
          <w:rFonts w:ascii="Comic Sans MS" w:hAnsi="Comic Sans MS" w:cs="HelveticaNeueLTStd-Lt"/>
          <w:sz w:val="20"/>
          <w:szCs w:val="20"/>
        </w:rPr>
        <w:t>suministrados por la industria de base. La química fina, como se denomina</w:t>
      </w:r>
      <w:r>
        <w:rPr>
          <w:rFonts w:ascii="Comic Sans MS" w:hAnsi="Comic Sans MS" w:cs="HelveticaNeueLTStd-Lt"/>
          <w:sz w:val="20"/>
          <w:szCs w:val="20"/>
        </w:rPr>
        <w:t xml:space="preserve"> </w:t>
      </w:r>
      <w:r w:rsidRPr="00EB1AB3">
        <w:rPr>
          <w:rFonts w:ascii="Comic Sans MS" w:hAnsi="Comic Sans MS" w:cs="HelveticaNeueLTStd-Lt"/>
          <w:sz w:val="20"/>
          <w:szCs w:val="20"/>
        </w:rPr>
        <w:t>a este sector industrial, comprende numerosas industrias especializadas.</w:t>
      </w:r>
    </w:p>
    <w:p w:rsidR="00EB1AB3" w:rsidRPr="00EB1AB3" w:rsidRDefault="00EB1AB3" w:rsidP="001949D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LTStd-Lt"/>
          <w:color w:val="000000"/>
          <w:sz w:val="20"/>
          <w:szCs w:val="20"/>
        </w:rPr>
      </w:pPr>
      <w:r w:rsidRPr="00EB1AB3">
        <w:rPr>
          <w:rFonts w:ascii="Comic Sans MS" w:hAnsi="Comic Sans MS" w:cs="HelveticaNeueLTStd-Lt"/>
          <w:noProof/>
          <w:color w:val="000000"/>
          <w:sz w:val="20"/>
          <w:szCs w:val="20"/>
          <w:lang w:val="es-CL" w:eastAsia="es-CL"/>
        </w:rPr>
        <w:drawing>
          <wp:inline distT="0" distB="0" distL="0" distR="0">
            <wp:extent cx="4315443" cy="2968928"/>
            <wp:effectExtent l="19050" t="0" r="8907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222" cy="2970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AB3" w:rsidRPr="00EB1AB3" w:rsidRDefault="00EB1AB3" w:rsidP="001949D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LTStd-Lt"/>
          <w:color w:val="000000"/>
          <w:sz w:val="20"/>
          <w:szCs w:val="20"/>
        </w:rPr>
      </w:pPr>
    </w:p>
    <w:p w:rsidR="00EB1AB3" w:rsidRDefault="00EB1AB3" w:rsidP="00EB1AB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PlutoRegular"/>
          <w:b/>
          <w:color w:val="272727"/>
          <w:sz w:val="20"/>
          <w:szCs w:val="20"/>
        </w:rPr>
      </w:pPr>
      <w:r w:rsidRPr="00EB1AB3">
        <w:rPr>
          <w:rFonts w:ascii="Comic Sans MS" w:hAnsi="Comic Sans MS" w:cs="PlutoRegular"/>
          <w:b/>
          <w:color w:val="272727"/>
          <w:sz w:val="20"/>
          <w:szCs w:val="20"/>
        </w:rPr>
        <w:t>Reacción de síntesis del amoníaco</w:t>
      </w:r>
    </w:p>
    <w:p w:rsidR="00EB1AB3" w:rsidRPr="00EB1AB3" w:rsidRDefault="00EB1AB3" w:rsidP="00EB1AB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PlutoRegular"/>
          <w:b/>
          <w:color w:val="272727"/>
          <w:sz w:val="20"/>
          <w:szCs w:val="20"/>
        </w:rPr>
      </w:pPr>
    </w:p>
    <w:p w:rsidR="00EB1AB3" w:rsidRPr="00EB1AB3" w:rsidRDefault="00EB1AB3" w:rsidP="00EB1AB3">
      <w:pPr>
        <w:autoSpaceDE w:val="0"/>
        <w:autoSpaceDN w:val="0"/>
        <w:adjustRightInd w:val="0"/>
        <w:spacing w:after="0" w:line="240" w:lineRule="auto"/>
        <w:ind w:firstLine="708"/>
        <w:rPr>
          <w:rFonts w:ascii="Comic Sans MS" w:hAnsi="Comic Sans MS" w:cs="HelveticaNeueLTStd-Lt"/>
          <w:color w:val="000000"/>
          <w:sz w:val="20"/>
          <w:szCs w:val="20"/>
        </w:rPr>
      </w:pPr>
      <w:r w:rsidRPr="00EB1AB3">
        <w:rPr>
          <w:rFonts w:ascii="Comic Sans MS" w:hAnsi="Comic Sans MS" w:cs="HelveticaNeueLTStd-Lt"/>
          <w:color w:val="000000"/>
          <w:sz w:val="20"/>
          <w:szCs w:val="20"/>
        </w:rPr>
        <w:t>El amoníaco es un producto químico básico y materia prima fundamental</w:t>
      </w:r>
      <w:r>
        <w:rPr>
          <w:rFonts w:ascii="Comic Sans MS" w:hAnsi="Comic Sans MS" w:cs="HelveticaNeueLTStd-Lt"/>
          <w:color w:val="000000"/>
          <w:sz w:val="20"/>
          <w:szCs w:val="20"/>
        </w:rPr>
        <w:t xml:space="preserve"> </w:t>
      </w:r>
      <w:r w:rsidRPr="00EB1AB3">
        <w:rPr>
          <w:rFonts w:ascii="Comic Sans MS" w:hAnsi="Comic Sans MS" w:cs="HelveticaNeueLTStd-Lt"/>
          <w:color w:val="000000"/>
          <w:sz w:val="20"/>
          <w:szCs w:val="20"/>
        </w:rPr>
        <w:t>en la síntesis de otros productos, como el ácido nítrico, sales de amonio y</w:t>
      </w:r>
      <w:r>
        <w:rPr>
          <w:rFonts w:ascii="Comic Sans MS" w:hAnsi="Comic Sans MS" w:cs="HelveticaNeueLTStd-Lt"/>
          <w:color w:val="000000"/>
          <w:sz w:val="20"/>
          <w:szCs w:val="20"/>
        </w:rPr>
        <w:t xml:space="preserve"> </w:t>
      </w:r>
      <w:r w:rsidRPr="00EB1AB3">
        <w:rPr>
          <w:rFonts w:ascii="Comic Sans MS" w:hAnsi="Comic Sans MS" w:cs="HelveticaNeueLTStd-Lt"/>
          <w:color w:val="000000"/>
          <w:sz w:val="20"/>
          <w:szCs w:val="20"/>
        </w:rPr>
        <w:t>fertilizantes.</w:t>
      </w:r>
    </w:p>
    <w:p w:rsidR="00EB1AB3" w:rsidRPr="00EB1AB3" w:rsidRDefault="00EB1AB3" w:rsidP="00EB1AB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LTStd-Lt"/>
          <w:color w:val="000000"/>
          <w:sz w:val="20"/>
          <w:szCs w:val="20"/>
        </w:rPr>
      </w:pPr>
      <w:r w:rsidRPr="00EB1AB3">
        <w:rPr>
          <w:rFonts w:ascii="Comic Sans MS" w:hAnsi="Comic Sans MS" w:cs="HelveticaNeueLTStd-Lt"/>
          <w:color w:val="000000"/>
          <w:sz w:val="20"/>
          <w:szCs w:val="20"/>
        </w:rPr>
        <w:t>En la síntesis de amoníaco se aplica el proceso de Haber-Bosch, en honor a</w:t>
      </w:r>
      <w:r>
        <w:rPr>
          <w:rFonts w:ascii="Comic Sans MS" w:hAnsi="Comic Sans MS" w:cs="HelveticaNeueLTStd-Lt"/>
          <w:color w:val="000000"/>
          <w:sz w:val="20"/>
          <w:szCs w:val="20"/>
        </w:rPr>
        <w:t xml:space="preserve"> </w:t>
      </w:r>
      <w:r w:rsidRPr="00EB1AB3">
        <w:rPr>
          <w:rFonts w:ascii="Comic Sans MS" w:hAnsi="Comic Sans MS" w:cs="HelveticaNeueLTStd-Lt"/>
          <w:color w:val="000000"/>
          <w:sz w:val="20"/>
          <w:szCs w:val="20"/>
        </w:rPr>
        <w:t>los químicos creadores Fritz Haber (1868-1934) y Carl Bosch (1874-1940), a</w:t>
      </w:r>
      <w:r>
        <w:rPr>
          <w:rFonts w:ascii="Comic Sans MS" w:hAnsi="Comic Sans MS" w:cs="HelveticaNeueLTStd-Lt"/>
          <w:color w:val="000000"/>
          <w:sz w:val="20"/>
          <w:szCs w:val="20"/>
        </w:rPr>
        <w:t xml:space="preserve"> </w:t>
      </w:r>
      <w:r w:rsidRPr="00EB1AB3">
        <w:rPr>
          <w:rFonts w:ascii="Comic Sans MS" w:hAnsi="Comic Sans MS" w:cs="HelveticaNeueLTStd-Lt"/>
          <w:color w:val="000000"/>
          <w:sz w:val="20"/>
          <w:szCs w:val="20"/>
        </w:rPr>
        <w:t>comienzos del siglo XX. Consiste en la reacción entre nitrógeno e hidrógeno</w:t>
      </w:r>
      <w:r>
        <w:rPr>
          <w:rFonts w:ascii="Comic Sans MS" w:hAnsi="Comic Sans MS" w:cs="HelveticaNeueLTStd-Lt"/>
          <w:color w:val="000000"/>
          <w:sz w:val="20"/>
          <w:szCs w:val="20"/>
        </w:rPr>
        <w:t xml:space="preserve"> </w:t>
      </w:r>
      <w:r w:rsidRPr="00EB1AB3">
        <w:rPr>
          <w:rFonts w:ascii="Comic Sans MS" w:hAnsi="Comic Sans MS" w:cs="HelveticaNeueLTStd-Lt"/>
          <w:color w:val="000000"/>
          <w:sz w:val="20"/>
          <w:szCs w:val="20"/>
        </w:rPr>
        <w:t>gaseosos, que reaccionan en una proporción 1:3, a una temperatura de</w:t>
      </w:r>
      <w:r>
        <w:rPr>
          <w:rFonts w:ascii="Comic Sans MS" w:hAnsi="Comic Sans MS" w:cs="HelveticaNeueLTStd-Lt"/>
          <w:color w:val="000000"/>
          <w:sz w:val="20"/>
          <w:szCs w:val="20"/>
        </w:rPr>
        <w:t xml:space="preserve"> </w:t>
      </w:r>
      <w:r w:rsidRPr="00EB1AB3">
        <w:rPr>
          <w:rFonts w:ascii="Comic Sans MS" w:hAnsi="Comic Sans MS" w:cs="HelveticaNeueLTStd-Lt"/>
          <w:color w:val="000000"/>
          <w:sz w:val="20"/>
          <w:szCs w:val="20"/>
        </w:rPr>
        <w:t xml:space="preserve">350-550 ˚C y a 140-320 atm de presión utilizando un </w:t>
      </w:r>
      <w:r w:rsidRPr="00EB1AB3">
        <w:rPr>
          <w:rFonts w:ascii="Comic Sans MS" w:hAnsi="Comic Sans MS" w:cs="HelveticaNeueLTStd-Md"/>
          <w:color w:val="000000"/>
          <w:sz w:val="20"/>
          <w:szCs w:val="20"/>
        </w:rPr>
        <w:t xml:space="preserve">catalizador </w:t>
      </w:r>
      <w:r w:rsidRPr="00EB1AB3">
        <w:rPr>
          <w:rFonts w:ascii="Comic Sans MS" w:hAnsi="Comic Sans MS" w:cs="HelveticaNeueLTStd-Lt"/>
          <w:color w:val="000000"/>
          <w:sz w:val="20"/>
          <w:szCs w:val="20"/>
        </w:rPr>
        <w:t>de hierro.</w:t>
      </w:r>
    </w:p>
    <w:p w:rsidR="00EB1AB3" w:rsidRDefault="00EB1AB3" w:rsidP="00EB1AB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LTStd-Lt"/>
          <w:color w:val="000000"/>
          <w:sz w:val="20"/>
          <w:szCs w:val="20"/>
        </w:rPr>
      </w:pPr>
      <w:r w:rsidRPr="00EB1AB3">
        <w:rPr>
          <w:rFonts w:ascii="Comic Sans MS" w:hAnsi="Comic Sans MS" w:cs="HelveticaNeueLTStd-Lt"/>
          <w:color w:val="000000"/>
          <w:sz w:val="20"/>
          <w:szCs w:val="20"/>
        </w:rPr>
        <w:lastRenderedPageBreak/>
        <w:t xml:space="preserve">La reacción es </w:t>
      </w:r>
      <w:r w:rsidR="001A60F7" w:rsidRPr="00EB1AB3">
        <w:rPr>
          <w:rFonts w:ascii="Comic Sans MS" w:hAnsi="Comic Sans MS" w:cs="HelveticaNeueLTStd-Lt"/>
          <w:color w:val="000000"/>
          <w:sz w:val="20"/>
          <w:szCs w:val="20"/>
        </w:rPr>
        <w:t>exotérmica</w:t>
      </w:r>
      <w:r w:rsidRPr="00EB1AB3">
        <w:rPr>
          <w:rFonts w:ascii="Comic Sans MS" w:hAnsi="Comic Sans MS" w:cs="HelveticaNeueLTStd-Lt"/>
          <w:color w:val="000000"/>
          <w:sz w:val="20"/>
          <w:szCs w:val="20"/>
        </w:rPr>
        <w:t xml:space="preserve"> y corresponde a un equilibrio químico en fase</w:t>
      </w:r>
      <w:r>
        <w:rPr>
          <w:rFonts w:ascii="Comic Sans MS" w:hAnsi="Comic Sans MS" w:cs="HelveticaNeueLTStd-Lt"/>
          <w:color w:val="000000"/>
          <w:sz w:val="20"/>
          <w:szCs w:val="20"/>
        </w:rPr>
        <w:t xml:space="preserve"> </w:t>
      </w:r>
      <w:r w:rsidRPr="00EB1AB3">
        <w:rPr>
          <w:rFonts w:ascii="Comic Sans MS" w:hAnsi="Comic Sans MS" w:cs="HelveticaNeueLTStd-Lt"/>
          <w:color w:val="000000"/>
          <w:sz w:val="20"/>
          <w:szCs w:val="20"/>
        </w:rPr>
        <w:t>gaseosa, descrita por la siguiente ecuación:</w:t>
      </w:r>
    </w:p>
    <w:p w:rsidR="00EB1AB3" w:rsidRPr="00EB1AB3" w:rsidRDefault="00EB1AB3" w:rsidP="00EB1AB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LTStd-Lt"/>
          <w:color w:val="000000"/>
          <w:sz w:val="20"/>
          <w:szCs w:val="20"/>
        </w:rPr>
      </w:pPr>
    </w:p>
    <w:p w:rsidR="00EB1AB3" w:rsidRDefault="00EB1AB3" w:rsidP="00EB1AB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HelveticaNeueLTStd-Lt"/>
          <w:color w:val="000000"/>
          <w:sz w:val="20"/>
          <w:szCs w:val="20"/>
        </w:rPr>
      </w:pPr>
      <w:r w:rsidRPr="00EB1AB3">
        <w:rPr>
          <w:rFonts w:ascii="Comic Sans MS" w:hAnsi="Comic Sans MS" w:cs="HelveticaNeueLTStd-Lt"/>
          <w:color w:val="000000"/>
          <w:sz w:val="20"/>
          <w:szCs w:val="20"/>
        </w:rPr>
        <w:t xml:space="preserve">N2(g) + 3 H2(g) 2 NH3(g) + energía </w:t>
      </w:r>
      <w:r>
        <w:rPr>
          <w:rFonts w:ascii="Comic Sans MS" w:hAnsi="Comic Sans MS" w:cs="HelveticaNeueLTStd-Lt"/>
          <w:color w:val="000000"/>
          <w:sz w:val="20"/>
          <w:szCs w:val="20"/>
        </w:rPr>
        <w:t>térmica</w:t>
      </w:r>
    </w:p>
    <w:p w:rsidR="00EB1AB3" w:rsidRPr="00EB1AB3" w:rsidRDefault="00EB1AB3" w:rsidP="00EB1AB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LTStd-Lt"/>
          <w:color w:val="000000"/>
          <w:sz w:val="20"/>
          <w:szCs w:val="20"/>
        </w:rPr>
      </w:pPr>
    </w:p>
    <w:p w:rsidR="00EB1AB3" w:rsidRPr="00EB1AB3" w:rsidRDefault="00EB1AB3" w:rsidP="00824B42">
      <w:pPr>
        <w:autoSpaceDE w:val="0"/>
        <w:autoSpaceDN w:val="0"/>
        <w:adjustRightInd w:val="0"/>
        <w:spacing w:after="0" w:line="240" w:lineRule="auto"/>
        <w:ind w:firstLine="708"/>
        <w:rPr>
          <w:rFonts w:ascii="Comic Sans MS" w:hAnsi="Comic Sans MS" w:cs="HelveticaNeueLTStd-Lt"/>
          <w:color w:val="000000"/>
          <w:sz w:val="20"/>
          <w:szCs w:val="20"/>
        </w:rPr>
      </w:pPr>
      <w:r w:rsidRPr="00EB1AB3">
        <w:rPr>
          <w:rFonts w:ascii="Comic Sans MS" w:hAnsi="Comic Sans MS" w:cs="HelveticaNeueLTStd-Lt"/>
          <w:color w:val="000000"/>
          <w:sz w:val="20"/>
          <w:szCs w:val="20"/>
        </w:rPr>
        <w:t>En una planta productora de amoniaco, las altas temperaturas y presiones</w:t>
      </w:r>
      <w:r>
        <w:rPr>
          <w:rFonts w:ascii="Comic Sans MS" w:hAnsi="Comic Sans MS" w:cs="HelveticaNeueLTStd-Lt"/>
          <w:color w:val="000000"/>
          <w:sz w:val="20"/>
          <w:szCs w:val="20"/>
        </w:rPr>
        <w:t xml:space="preserve"> </w:t>
      </w:r>
      <w:r w:rsidRPr="00EB1AB3">
        <w:rPr>
          <w:rFonts w:ascii="Comic Sans MS" w:hAnsi="Comic Sans MS" w:cs="HelveticaNeueLTStd-Lt"/>
          <w:color w:val="000000"/>
          <w:sz w:val="20"/>
          <w:szCs w:val="20"/>
        </w:rPr>
        <w:t xml:space="preserve">utilizadas en el proceso, y la </w:t>
      </w:r>
      <w:r w:rsidR="00824B42" w:rsidRPr="00EB1AB3">
        <w:rPr>
          <w:rFonts w:ascii="Comic Sans MS" w:hAnsi="Comic Sans MS" w:cs="HelveticaNeueLTStd-Lt"/>
          <w:color w:val="000000"/>
          <w:sz w:val="20"/>
          <w:szCs w:val="20"/>
        </w:rPr>
        <w:t>sustracción</w:t>
      </w:r>
      <w:r w:rsidRPr="00EB1AB3">
        <w:rPr>
          <w:rFonts w:ascii="Comic Sans MS" w:hAnsi="Comic Sans MS" w:cs="HelveticaNeueLTStd-Lt"/>
          <w:color w:val="000000"/>
          <w:sz w:val="20"/>
          <w:szCs w:val="20"/>
        </w:rPr>
        <w:t xml:space="preserve"> del amoniaco a medida que se</w:t>
      </w:r>
      <w:r w:rsidR="00824B42">
        <w:rPr>
          <w:rFonts w:ascii="Comic Sans MS" w:hAnsi="Comic Sans MS" w:cs="HelveticaNeueLTStd-Lt"/>
          <w:color w:val="000000"/>
          <w:sz w:val="20"/>
          <w:szCs w:val="20"/>
        </w:rPr>
        <w:t xml:space="preserve"> </w:t>
      </w:r>
      <w:r w:rsidRPr="00EB1AB3">
        <w:rPr>
          <w:rFonts w:ascii="Comic Sans MS" w:hAnsi="Comic Sans MS" w:cs="HelveticaNeueLTStd-Lt"/>
          <w:color w:val="000000"/>
          <w:sz w:val="20"/>
          <w:szCs w:val="20"/>
        </w:rPr>
        <w:t>va generando (en el reactor), hacen que el equilibrio se desplace hacia los</w:t>
      </w:r>
      <w:r w:rsidR="00824B42">
        <w:rPr>
          <w:rFonts w:ascii="Comic Sans MS" w:hAnsi="Comic Sans MS" w:cs="HelveticaNeueLTStd-Lt"/>
          <w:color w:val="000000"/>
          <w:sz w:val="20"/>
          <w:szCs w:val="20"/>
        </w:rPr>
        <w:t xml:space="preserve"> </w:t>
      </w:r>
      <w:r w:rsidRPr="00EB1AB3">
        <w:rPr>
          <w:rFonts w:ascii="Comic Sans MS" w:hAnsi="Comic Sans MS" w:cs="HelveticaNeueLTStd-Lt"/>
          <w:color w:val="000000"/>
          <w:sz w:val="20"/>
          <w:szCs w:val="20"/>
        </w:rPr>
        <w:t xml:space="preserve">productos, resultando un rendimiento de </w:t>
      </w:r>
      <w:r w:rsidR="00824B42" w:rsidRPr="00EB1AB3">
        <w:rPr>
          <w:rFonts w:ascii="Comic Sans MS" w:hAnsi="Comic Sans MS" w:cs="HelveticaNeueLTStd-Lt"/>
          <w:color w:val="000000"/>
          <w:sz w:val="20"/>
          <w:szCs w:val="20"/>
        </w:rPr>
        <w:t>reacción</w:t>
      </w:r>
      <w:r w:rsidRPr="00EB1AB3">
        <w:rPr>
          <w:rFonts w:ascii="Comic Sans MS" w:hAnsi="Comic Sans MS" w:cs="HelveticaNeueLTStd-Lt"/>
          <w:color w:val="000000"/>
          <w:sz w:val="20"/>
          <w:szCs w:val="20"/>
        </w:rPr>
        <w:t xml:space="preserve"> de 10-20 %.</w:t>
      </w:r>
    </w:p>
    <w:p w:rsidR="00EB1AB3" w:rsidRPr="00EB1AB3" w:rsidRDefault="00EB1AB3" w:rsidP="00EB1AB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LTStd-Lt"/>
          <w:color w:val="000000"/>
          <w:sz w:val="20"/>
          <w:szCs w:val="20"/>
        </w:rPr>
      </w:pPr>
    </w:p>
    <w:p w:rsidR="00EB1AB3" w:rsidRPr="00824B42" w:rsidRDefault="00EB1AB3" w:rsidP="00824B4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T3Font_19" w:hAnsi="Comic Sans MS" w:cs="PlutoRegular"/>
          <w:b/>
          <w:color w:val="272727"/>
          <w:sz w:val="20"/>
          <w:szCs w:val="20"/>
        </w:rPr>
      </w:pPr>
      <w:r w:rsidRPr="00824B42">
        <w:rPr>
          <w:rFonts w:ascii="Comic Sans MS" w:eastAsia="T3Font_19" w:hAnsi="Comic Sans MS" w:cs="PlutoRegular"/>
          <w:b/>
          <w:color w:val="272727"/>
          <w:sz w:val="20"/>
          <w:szCs w:val="20"/>
        </w:rPr>
        <w:t>La industria minera</w:t>
      </w:r>
    </w:p>
    <w:p w:rsidR="00824B42" w:rsidRPr="00EB1AB3" w:rsidRDefault="00824B42" w:rsidP="00EB1AB3">
      <w:pPr>
        <w:autoSpaceDE w:val="0"/>
        <w:autoSpaceDN w:val="0"/>
        <w:adjustRightInd w:val="0"/>
        <w:spacing w:after="0" w:line="240" w:lineRule="auto"/>
        <w:rPr>
          <w:rFonts w:ascii="Comic Sans MS" w:eastAsia="T3Font_19" w:hAnsi="Comic Sans MS" w:cs="PlutoRegular"/>
          <w:color w:val="272727"/>
          <w:sz w:val="20"/>
          <w:szCs w:val="20"/>
        </w:rPr>
      </w:pPr>
    </w:p>
    <w:p w:rsidR="00EB1AB3" w:rsidRPr="00EB1AB3" w:rsidRDefault="00EB1AB3" w:rsidP="00824B42">
      <w:pPr>
        <w:autoSpaceDE w:val="0"/>
        <w:autoSpaceDN w:val="0"/>
        <w:adjustRightInd w:val="0"/>
        <w:spacing w:after="0" w:line="240" w:lineRule="auto"/>
        <w:ind w:firstLine="708"/>
        <w:rPr>
          <w:rFonts w:ascii="Comic Sans MS" w:eastAsia="T3Font_19" w:hAnsi="Comic Sans MS" w:cs="HelveticaNeueLTStd-Lt"/>
          <w:color w:val="000000"/>
          <w:sz w:val="20"/>
          <w:szCs w:val="20"/>
        </w:rPr>
      </w:pPr>
      <w:r w:rsidRPr="00EB1AB3">
        <w:rPr>
          <w:rFonts w:ascii="Comic Sans MS" w:eastAsia="T3Font_19" w:hAnsi="Comic Sans MS" w:cs="HelveticaNeueLTStd-Lt"/>
          <w:color w:val="000000"/>
          <w:sz w:val="20"/>
          <w:szCs w:val="20"/>
        </w:rPr>
        <w:t>En la naturaleza existe una gran diversidad de minerales, tanto metálicos y</w:t>
      </w:r>
      <w:r w:rsidR="00824B42">
        <w:rPr>
          <w:rFonts w:ascii="Comic Sans MS" w:eastAsia="T3Font_19" w:hAnsi="Comic Sans MS" w:cs="HelveticaNeueLTStd-Lt"/>
          <w:color w:val="000000"/>
          <w:sz w:val="20"/>
          <w:szCs w:val="20"/>
        </w:rPr>
        <w:t xml:space="preserve"> </w:t>
      </w:r>
      <w:r w:rsidRPr="00EB1AB3">
        <w:rPr>
          <w:rFonts w:ascii="Comic Sans MS" w:eastAsia="T3Font_19" w:hAnsi="Comic Sans MS" w:cs="HelveticaNeueLTStd-Lt"/>
          <w:color w:val="000000"/>
          <w:sz w:val="20"/>
          <w:szCs w:val="20"/>
        </w:rPr>
        <w:t>no metálicos y, en la actualidad, constituyen uno de los recursos de mayor</w:t>
      </w:r>
      <w:r w:rsidR="00824B42">
        <w:rPr>
          <w:rFonts w:ascii="Comic Sans MS" w:eastAsia="T3Font_19" w:hAnsi="Comic Sans MS" w:cs="HelveticaNeueLTStd-Lt"/>
          <w:color w:val="000000"/>
          <w:sz w:val="20"/>
          <w:szCs w:val="20"/>
        </w:rPr>
        <w:t xml:space="preserve"> </w:t>
      </w:r>
      <w:r w:rsidRPr="00EB1AB3">
        <w:rPr>
          <w:rFonts w:ascii="Comic Sans MS" w:eastAsia="T3Font_19" w:hAnsi="Comic Sans MS" w:cs="HelveticaNeueLTStd-Lt"/>
          <w:color w:val="000000"/>
          <w:sz w:val="20"/>
          <w:szCs w:val="20"/>
        </w:rPr>
        <w:t>demanda en el mundo. Por esta razón es interesante conocer los procesos</w:t>
      </w:r>
      <w:r w:rsidR="00824B42">
        <w:rPr>
          <w:rFonts w:ascii="Comic Sans MS" w:eastAsia="T3Font_19" w:hAnsi="Comic Sans MS" w:cs="HelveticaNeueLTStd-Lt"/>
          <w:color w:val="000000"/>
          <w:sz w:val="20"/>
          <w:szCs w:val="20"/>
        </w:rPr>
        <w:t xml:space="preserve"> </w:t>
      </w:r>
      <w:r w:rsidRPr="00EB1AB3">
        <w:rPr>
          <w:rFonts w:ascii="Comic Sans MS" w:eastAsia="T3Font_19" w:hAnsi="Comic Sans MS" w:cs="HelveticaNeueLTStd-Lt"/>
          <w:color w:val="000000"/>
          <w:sz w:val="20"/>
          <w:szCs w:val="20"/>
        </w:rPr>
        <w:t>químicos que se llevan a cabo en la industria minera.</w:t>
      </w:r>
    </w:p>
    <w:p w:rsidR="00EB1AB3" w:rsidRDefault="00EB1AB3" w:rsidP="00EB1AB3">
      <w:pPr>
        <w:autoSpaceDE w:val="0"/>
        <w:autoSpaceDN w:val="0"/>
        <w:adjustRightInd w:val="0"/>
        <w:spacing w:after="0" w:line="240" w:lineRule="auto"/>
        <w:rPr>
          <w:rFonts w:ascii="Comic Sans MS" w:eastAsia="T3Font_19" w:hAnsi="Comic Sans MS" w:cs="HelveticaNeueLTStd-Lt"/>
          <w:color w:val="000000"/>
          <w:sz w:val="20"/>
          <w:szCs w:val="20"/>
        </w:rPr>
      </w:pPr>
      <w:r w:rsidRPr="00EB1AB3">
        <w:rPr>
          <w:rFonts w:ascii="Comic Sans MS" w:eastAsia="T3Font_19" w:hAnsi="Comic Sans MS" w:cs="HelveticaNeueLTStd-Lt"/>
          <w:color w:val="000000"/>
          <w:sz w:val="20"/>
          <w:szCs w:val="20"/>
        </w:rPr>
        <w:t>En nuestro país, la actividad minera representa uno de los factores clave en</w:t>
      </w:r>
      <w:r w:rsidR="00824B42">
        <w:rPr>
          <w:rFonts w:ascii="Comic Sans MS" w:eastAsia="T3Font_19" w:hAnsi="Comic Sans MS" w:cs="HelveticaNeueLTStd-Lt"/>
          <w:color w:val="000000"/>
          <w:sz w:val="20"/>
          <w:szCs w:val="20"/>
        </w:rPr>
        <w:t xml:space="preserve"> </w:t>
      </w:r>
      <w:r w:rsidRPr="00EB1AB3">
        <w:rPr>
          <w:rFonts w:ascii="Comic Sans MS" w:eastAsia="T3Font_19" w:hAnsi="Comic Sans MS" w:cs="HelveticaNeueLTStd-Lt"/>
          <w:color w:val="000000"/>
          <w:sz w:val="20"/>
          <w:szCs w:val="20"/>
        </w:rPr>
        <w:t>la economía nacional. El proceso a gran escala de extracción y purificación</w:t>
      </w:r>
      <w:r w:rsidR="00824B42">
        <w:rPr>
          <w:rFonts w:ascii="Comic Sans MS" w:eastAsia="T3Font_19" w:hAnsi="Comic Sans MS" w:cs="HelveticaNeueLTStd-Lt"/>
          <w:color w:val="000000"/>
          <w:sz w:val="20"/>
          <w:szCs w:val="20"/>
        </w:rPr>
        <w:t xml:space="preserve"> </w:t>
      </w:r>
      <w:r w:rsidRPr="00EB1AB3">
        <w:rPr>
          <w:rFonts w:ascii="Comic Sans MS" w:eastAsia="T3Font_19" w:hAnsi="Comic Sans MS" w:cs="HelveticaNeueLTStd-Lt"/>
          <w:color w:val="000000"/>
          <w:sz w:val="20"/>
          <w:szCs w:val="20"/>
        </w:rPr>
        <w:t xml:space="preserve">a partir de los minerales recibe el nombre de </w:t>
      </w:r>
      <w:r w:rsidRPr="00EB1AB3">
        <w:rPr>
          <w:rFonts w:ascii="Comic Sans MS" w:eastAsia="T3Font_19" w:hAnsi="Comic Sans MS" w:cs="HelveticaNeueLTStd-Md"/>
          <w:color w:val="000000"/>
          <w:sz w:val="20"/>
          <w:szCs w:val="20"/>
        </w:rPr>
        <w:t>metalurgia</w:t>
      </w:r>
      <w:r w:rsidRPr="00EB1AB3">
        <w:rPr>
          <w:rFonts w:ascii="Comic Sans MS" w:eastAsia="T3Font_19" w:hAnsi="Comic Sans MS" w:cs="HelveticaNeueLTStd-Lt"/>
          <w:color w:val="000000"/>
          <w:sz w:val="20"/>
          <w:szCs w:val="20"/>
        </w:rPr>
        <w:t>, y comprende tres</w:t>
      </w:r>
      <w:r w:rsidR="00824B42">
        <w:rPr>
          <w:rFonts w:ascii="Comic Sans MS" w:eastAsia="T3Font_19" w:hAnsi="Comic Sans MS" w:cs="HelveticaNeueLTStd-Lt"/>
          <w:color w:val="000000"/>
          <w:sz w:val="20"/>
          <w:szCs w:val="20"/>
        </w:rPr>
        <w:t xml:space="preserve"> </w:t>
      </w:r>
      <w:r w:rsidRPr="00EB1AB3">
        <w:rPr>
          <w:rFonts w:ascii="Comic Sans MS" w:eastAsia="T3Font_19" w:hAnsi="Comic Sans MS" w:cs="HelveticaNeueLTStd-Lt"/>
          <w:color w:val="000000"/>
          <w:sz w:val="20"/>
          <w:szCs w:val="20"/>
        </w:rPr>
        <w:t>etapas básicas: molienda y concentración del mineral, reducción del ion</w:t>
      </w:r>
      <w:r w:rsidR="00824B42">
        <w:rPr>
          <w:rFonts w:ascii="Comic Sans MS" w:eastAsia="T3Font_19" w:hAnsi="Comic Sans MS" w:cs="HelveticaNeueLTStd-Lt"/>
          <w:color w:val="000000"/>
          <w:sz w:val="20"/>
          <w:szCs w:val="20"/>
        </w:rPr>
        <w:t xml:space="preserve"> </w:t>
      </w:r>
      <w:r w:rsidRPr="00EB1AB3">
        <w:rPr>
          <w:rFonts w:ascii="Comic Sans MS" w:eastAsia="T3Font_19" w:hAnsi="Comic Sans MS" w:cs="HelveticaNeueLTStd-Lt"/>
          <w:color w:val="000000"/>
          <w:sz w:val="20"/>
          <w:szCs w:val="20"/>
        </w:rPr>
        <w:t>metálico y refinamiento del metal.</w:t>
      </w:r>
    </w:p>
    <w:p w:rsidR="00824B42" w:rsidRPr="00EB1AB3" w:rsidRDefault="00824B42" w:rsidP="00EB1AB3">
      <w:pPr>
        <w:autoSpaceDE w:val="0"/>
        <w:autoSpaceDN w:val="0"/>
        <w:adjustRightInd w:val="0"/>
        <w:spacing w:after="0" w:line="240" w:lineRule="auto"/>
        <w:rPr>
          <w:rFonts w:ascii="Comic Sans MS" w:eastAsia="T3Font_19" w:hAnsi="Comic Sans MS" w:cs="HelveticaNeueLTStd-Lt"/>
          <w:color w:val="000000"/>
          <w:sz w:val="20"/>
          <w:szCs w:val="20"/>
        </w:rPr>
      </w:pPr>
    </w:p>
    <w:p w:rsidR="00EB1AB3" w:rsidRPr="00EB1AB3" w:rsidRDefault="00EB1AB3" w:rsidP="00EB1AB3">
      <w:pPr>
        <w:autoSpaceDE w:val="0"/>
        <w:autoSpaceDN w:val="0"/>
        <w:adjustRightInd w:val="0"/>
        <w:spacing w:after="0" w:line="240" w:lineRule="auto"/>
        <w:rPr>
          <w:rFonts w:ascii="Comic Sans MS" w:eastAsia="T3Font_19" w:hAnsi="Comic Sans MS" w:cs="HelveticaNeueLTStd-Lt"/>
          <w:color w:val="000000"/>
          <w:sz w:val="20"/>
          <w:szCs w:val="20"/>
        </w:rPr>
      </w:pPr>
      <w:r w:rsidRPr="001A60F7">
        <w:rPr>
          <w:rFonts w:ascii="Comic Sans MS" w:eastAsia="T3Font_19" w:hAnsi="Comic Sans MS" w:cs="HelveticaNeueLTStd-Md"/>
          <w:b/>
          <w:color w:val="000000"/>
          <w:sz w:val="20"/>
          <w:szCs w:val="20"/>
        </w:rPr>
        <w:t>Metalurgia del cobre</w:t>
      </w:r>
      <w:r w:rsidRPr="001A60F7">
        <w:rPr>
          <w:rFonts w:ascii="Comic Sans MS" w:eastAsia="T3Font_19" w:hAnsi="Comic Sans MS" w:cs="HelveticaNeueLTStd-Lt"/>
          <w:b/>
          <w:color w:val="000000"/>
          <w:sz w:val="20"/>
          <w:szCs w:val="20"/>
        </w:rPr>
        <w:t>.</w:t>
      </w:r>
      <w:r w:rsidRPr="00EB1AB3">
        <w:rPr>
          <w:rFonts w:ascii="Comic Sans MS" w:eastAsia="T3Font_19" w:hAnsi="Comic Sans MS" w:cs="HelveticaNeueLTStd-Lt"/>
          <w:color w:val="000000"/>
          <w:sz w:val="20"/>
          <w:szCs w:val="20"/>
        </w:rPr>
        <w:t xml:space="preserve"> La producción de cobre de alta pureza parte por el</w:t>
      </w:r>
      <w:r w:rsidR="00824B42">
        <w:rPr>
          <w:rFonts w:ascii="Comic Sans MS" w:eastAsia="T3Font_19" w:hAnsi="Comic Sans MS" w:cs="HelveticaNeueLTStd-Lt"/>
          <w:color w:val="000000"/>
          <w:sz w:val="20"/>
          <w:szCs w:val="20"/>
        </w:rPr>
        <w:t xml:space="preserve"> </w:t>
      </w:r>
      <w:r w:rsidRPr="00EB1AB3">
        <w:rPr>
          <w:rFonts w:ascii="Comic Sans MS" w:eastAsia="T3Font_19" w:hAnsi="Comic Sans MS" w:cs="HelveticaNeueLTStd-Lt"/>
          <w:color w:val="000000"/>
          <w:sz w:val="20"/>
          <w:szCs w:val="20"/>
        </w:rPr>
        <w:t>concentrado del mineral de cobre, que es conducido por un proceso de</w:t>
      </w:r>
      <w:r w:rsidR="00824B42">
        <w:rPr>
          <w:rFonts w:ascii="Comic Sans MS" w:eastAsia="T3Font_19" w:hAnsi="Comic Sans MS" w:cs="HelveticaNeueLTStd-Lt"/>
          <w:color w:val="000000"/>
          <w:sz w:val="20"/>
          <w:szCs w:val="20"/>
        </w:rPr>
        <w:t xml:space="preserve"> </w:t>
      </w:r>
      <w:r w:rsidRPr="00EB1AB3">
        <w:rPr>
          <w:rFonts w:ascii="Comic Sans MS" w:eastAsia="T3Font_19" w:hAnsi="Comic Sans MS" w:cs="HelveticaNeueLTStd-Lt"/>
          <w:color w:val="000000"/>
          <w:sz w:val="20"/>
          <w:szCs w:val="20"/>
        </w:rPr>
        <w:t xml:space="preserve">deshidratación (sacar el agua) hasta convertirlo en un polvo negro que </w:t>
      </w:r>
      <w:r w:rsidR="00824B42" w:rsidRPr="00EB1AB3">
        <w:rPr>
          <w:rFonts w:ascii="Comic Sans MS" w:eastAsia="T3Font_19" w:hAnsi="Comic Sans MS" w:cs="HelveticaNeueLTStd-Lt"/>
          <w:color w:val="000000"/>
          <w:sz w:val="20"/>
          <w:szCs w:val="20"/>
        </w:rPr>
        <w:t>después</w:t>
      </w:r>
      <w:r w:rsidR="00824B42">
        <w:rPr>
          <w:rFonts w:ascii="Comic Sans MS" w:eastAsia="T3Font_19" w:hAnsi="Comic Sans MS" w:cs="HelveticaNeueLTStd-Lt"/>
          <w:color w:val="000000"/>
          <w:sz w:val="20"/>
          <w:szCs w:val="20"/>
        </w:rPr>
        <w:t xml:space="preserve"> </w:t>
      </w:r>
      <w:r w:rsidRPr="00EB1AB3">
        <w:rPr>
          <w:rFonts w:ascii="Comic Sans MS" w:eastAsia="T3Font_19" w:hAnsi="Comic Sans MS" w:cs="HelveticaNeueLTStd-Lt"/>
          <w:color w:val="000000"/>
          <w:sz w:val="20"/>
          <w:szCs w:val="20"/>
        </w:rPr>
        <w:t>se calienta y se funde a unos 1 350 ˚C en hornos especiales. Luego,</w:t>
      </w:r>
      <w:r w:rsidR="00824B42">
        <w:rPr>
          <w:rFonts w:ascii="Comic Sans MS" w:eastAsia="T3Font_19" w:hAnsi="Comic Sans MS" w:cs="HelveticaNeueLTStd-Lt"/>
          <w:color w:val="000000"/>
          <w:sz w:val="20"/>
          <w:szCs w:val="20"/>
        </w:rPr>
        <w:t xml:space="preserve"> </w:t>
      </w:r>
      <w:r w:rsidRPr="00EB1AB3">
        <w:rPr>
          <w:rFonts w:ascii="Comic Sans MS" w:eastAsia="T3Font_19" w:hAnsi="Comic Sans MS" w:cs="HelveticaNeueLTStd-Lt"/>
          <w:color w:val="000000"/>
          <w:sz w:val="20"/>
          <w:szCs w:val="20"/>
        </w:rPr>
        <w:t>se aplica aire para oxidar las impurezas, obteniendose el cobre blister con</w:t>
      </w:r>
    </w:p>
    <w:p w:rsidR="00EB1AB3" w:rsidRPr="00EB1AB3" w:rsidRDefault="00EB1AB3" w:rsidP="00EB1AB3">
      <w:pPr>
        <w:autoSpaceDE w:val="0"/>
        <w:autoSpaceDN w:val="0"/>
        <w:adjustRightInd w:val="0"/>
        <w:spacing w:after="0" w:line="240" w:lineRule="auto"/>
        <w:rPr>
          <w:rFonts w:ascii="Comic Sans MS" w:eastAsia="T3Font_19" w:hAnsi="Comic Sans MS" w:cs="HelveticaNeueLTStd-Lt"/>
          <w:color w:val="000000"/>
          <w:sz w:val="20"/>
          <w:szCs w:val="20"/>
        </w:rPr>
      </w:pPr>
      <w:r w:rsidRPr="00EB1AB3">
        <w:rPr>
          <w:rFonts w:ascii="Comic Sans MS" w:eastAsia="T3Font_19" w:hAnsi="Comic Sans MS" w:cs="HelveticaNeueLTStd-Lt"/>
          <w:color w:val="000000"/>
          <w:sz w:val="20"/>
          <w:szCs w:val="20"/>
        </w:rPr>
        <w:t>un 99,5 % de pureza. Finalmente, a este se le da forma de barras o se</w:t>
      </w:r>
      <w:r w:rsidR="00824B42">
        <w:rPr>
          <w:rFonts w:ascii="Comic Sans MS" w:eastAsia="T3Font_19" w:hAnsi="Comic Sans MS" w:cs="HelveticaNeueLTStd-Lt"/>
          <w:color w:val="000000"/>
          <w:sz w:val="20"/>
          <w:szCs w:val="20"/>
        </w:rPr>
        <w:t xml:space="preserve"> </w:t>
      </w:r>
      <w:r w:rsidRPr="00EB1AB3">
        <w:rPr>
          <w:rFonts w:ascii="Comic Sans MS" w:eastAsia="T3Font_19" w:hAnsi="Comic Sans MS" w:cs="HelveticaNeueLTStd-Lt"/>
          <w:color w:val="000000"/>
          <w:sz w:val="20"/>
          <w:szCs w:val="20"/>
        </w:rPr>
        <w:t>pasa a otros hornos para ser doblemente refinado, alcanzando un estado</w:t>
      </w:r>
      <w:r w:rsidR="00824B42">
        <w:rPr>
          <w:rFonts w:ascii="Comic Sans MS" w:eastAsia="T3Font_19" w:hAnsi="Comic Sans MS" w:cs="HelveticaNeueLTStd-Lt"/>
          <w:color w:val="000000"/>
          <w:sz w:val="20"/>
          <w:szCs w:val="20"/>
        </w:rPr>
        <w:t xml:space="preserve"> </w:t>
      </w:r>
      <w:r w:rsidRPr="00EB1AB3">
        <w:rPr>
          <w:rFonts w:ascii="Comic Sans MS" w:eastAsia="T3Font_19" w:hAnsi="Comic Sans MS" w:cs="HelveticaNeueLTStd-Lt"/>
          <w:color w:val="000000"/>
          <w:sz w:val="20"/>
          <w:szCs w:val="20"/>
        </w:rPr>
        <w:t xml:space="preserve">de pureza de 99,6-99,8 %. </w:t>
      </w:r>
      <w:r w:rsidR="00824B42" w:rsidRPr="00EB1AB3">
        <w:rPr>
          <w:rFonts w:ascii="Comic Sans MS" w:eastAsia="T3Font_19" w:hAnsi="Comic Sans MS" w:cs="HelveticaNeueLTStd-Lt"/>
          <w:color w:val="000000"/>
          <w:sz w:val="20"/>
          <w:szCs w:val="20"/>
        </w:rPr>
        <w:t>También</w:t>
      </w:r>
      <w:r w:rsidRPr="00EB1AB3">
        <w:rPr>
          <w:rFonts w:ascii="Comic Sans MS" w:eastAsia="T3Font_19" w:hAnsi="Comic Sans MS" w:cs="HelveticaNeueLTStd-Lt"/>
          <w:color w:val="000000"/>
          <w:sz w:val="20"/>
          <w:szCs w:val="20"/>
        </w:rPr>
        <w:t xml:space="preserve"> se pueden moldear como anodos para</w:t>
      </w:r>
      <w:r w:rsidR="00824B42">
        <w:rPr>
          <w:rFonts w:ascii="Comic Sans MS" w:eastAsia="T3Font_19" w:hAnsi="Comic Sans MS" w:cs="HelveticaNeueLTStd-Lt"/>
          <w:color w:val="000000"/>
          <w:sz w:val="20"/>
          <w:szCs w:val="20"/>
        </w:rPr>
        <w:t xml:space="preserve"> </w:t>
      </w:r>
      <w:r w:rsidRPr="00EB1AB3">
        <w:rPr>
          <w:rFonts w:ascii="Comic Sans MS" w:eastAsia="T3Font_19" w:hAnsi="Comic Sans MS" w:cs="HelveticaNeueLTStd-Lt"/>
          <w:color w:val="000000"/>
          <w:sz w:val="20"/>
          <w:szCs w:val="20"/>
        </w:rPr>
        <w:t xml:space="preserve">su </w:t>
      </w:r>
      <w:r w:rsidR="00824B42" w:rsidRPr="00EB1AB3">
        <w:rPr>
          <w:rFonts w:ascii="Comic Sans MS" w:eastAsia="T3Font_19" w:hAnsi="Comic Sans MS" w:cs="HelveticaNeueLTStd-Lt"/>
          <w:color w:val="000000"/>
          <w:sz w:val="20"/>
          <w:szCs w:val="20"/>
        </w:rPr>
        <w:t>refinación</w:t>
      </w:r>
      <w:r w:rsidRPr="00EB1AB3">
        <w:rPr>
          <w:rFonts w:ascii="Comic Sans MS" w:eastAsia="T3Font_19" w:hAnsi="Comic Sans MS" w:cs="HelveticaNeueLTStd-Lt"/>
          <w:color w:val="000000"/>
          <w:sz w:val="20"/>
          <w:szCs w:val="20"/>
        </w:rPr>
        <w:t xml:space="preserve"> electrolitica, lograndose un cobre casi totalmente puro, con</w:t>
      </w:r>
      <w:r w:rsidR="00824B42">
        <w:rPr>
          <w:rFonts w:ascii="Comic Sans MS" w:eastAsia="T3Font_19" w:hAnsi="Comic Sans MS" w:cs="HelveticaNeueLTStd-Lt"/>
          <w:color w:val="000000"/>
          <w:sz w:val="20"/>
          <w:szCs w:val="20"/>
        </w:rPr>
        <w:t xml:space="preserve"> </w:t>
      </w:r>
      <w:r w:rsidRPr="00EB1AB3">
        <w:rPr>
          <w:rFonts w:ascii="Comic Sans MS" w:eastAsia="T3Font_19" w:hAnsi="Comic Sans MS" w:cs="HelveticaNeueLTStd-Lt"/>
          <w:color w:val="000000"/>
          <w:sz w:val="20"/>
          <w:szCs w:val="20"/>
        </w:rPr>
        <w:t>un 99,98 % de pureza. En todo este proceso ocurren diversas reacciones</w:t>
      </w:r>
    </w:p>
    <w:p w:rsidR="00EB1AB3" w:rsidRPr="00EB1AB3" w:rsidRDefault="00824B42" w:rsidP="00EB1AB3">
      <w:pPr>
        <w:autoSpaceDE w:val="0"/>
        <w:autoSpaceDN w:val="0"/>
        <w:adjustRightInd w:val="0"/>
        <w:spacing w:after="0" w:line="240" w:lineRule="auto"/>
        <w:rPr>
          <w:rFonts w:ascii="Comic Sans MS" w:eastAsia="T3Font_19" w:hAnsi="Comic Sans MS" w:cs="HelveticaNeueLTStd-Lt"/>
          <w:color w:val="000000"/>
          <w:sz w:val="20"/>
          <w:szCs w:val="20"/>
        </w:rPr>
      </w:pPr>
      <w:r w:rsidRPr="00EB1AB3">
        <w:rPr>
          <w:rFonts w:ascii="Comic Sans MS" w:eastAsia="T3Font_19" w:hAnsi="Comic Sans MS" w:cs="HelveticaNeueLTStd-Lt"/>
          <w:color w:val="000000"/>
          <w:sz w:val="20"/>
          <w:szCs w:val="20"/>
        </w:rPr>
        <w:t>químicas</w:t>
      </w:r>
      <w:r w:rsidR="00EB1AB3" w:rsidRPr="00EB1AB3">
        <w:rPr>
          <w:rFonts w:ascii="Comic Sans MS" w:eastAsia="T3Font_19" w:hAnsi="Comic Sans MS" w:cs="HelveticaNeueLTStd-Lt"/>
          <w:color w:val="000000"/>
          <w:sz w:val="20"/>
          <w:szCs w:val="20"/>
        </w:rPr>
        <w:t xml:space="preserve"> de </w:t>
      </w:r>
      <w:r w:rsidRPr="00EB1AB3">
        <w:rPr>
          <w:rFonts w:ascii="Comic Sans MS" w:eastAsia="T3Font_19" w:hAnsi="Comic Sans MS" w:cs="HelveticaNeueLTStd-Lt"/>
          <w:color w:val="000000"/>
          <w:sz w:val="20"/>
          <w:szCs w:val="20"/>
        </w:rPr>
        <w:t>oxidación</w:t>
      </w:r>
      <w:r w:rsidR="00EB1AB3" w:rsidRPr="00EB1AB3">
        <w:rPr>
          <w:rFonts w:ascii="Comic Sans MS" w:eastAsia="T3Font_19" w:hAnsi="Comic Sans MS" w:cs="HelveticaNeueLTStd-Lt"/>
          <w:color w:val="000000"/>
          <w:sz w:val="20"/>
          <w:szCs w:val="20"/>
        </w:rPr>
        <w:t xml:space="preserve"> y </w:t>
      </w:r>
      <w:r w:rsidRPr="00EB1AB3">
        <w:rPr>
          <w:rFonts w:ascii="Comic Sans MS" w:eastAsia="T3Font_19" w:hAnsi="Comic Sans MS" w:cs="HelveticaNeueLTStd-Lt"/>
          <w:color w:val="000000"/>
          <w:sz w:val="20"/>
          <w:szCs w:val="20"/>
        </w:rPr>
        <w:t>reducción</w:t>
      </w:r>
      <w:r w:rsidR="00EB1AB3" w:rsidRPr="00EB1AB3">
        <w:rPr>
          <w:rFonts w:ascii="Comic Sans MS" w:eastAsia="T3Font_19" w:hAnsi="Comic Sans MS" w:cs="HelveticaNeueLTStd-Lt"/>
          <w:color w:val="000000"/>
          <w:sz w:val="20"/>
          <w:szCs w:val="20"/>
        </w:rPr>
        <w:t>, debidamente controladas. El esquema</w:t>
      </w:r>
      <w:r>
        <w:rPr>
          <w:rFonts w:ascii="Comic Sans MS" w:eastAsia="T3Font_19" w:hAnsi="Comic Sans MS" w:cs="HelveticaNeueLTStd-Lt"/>
          <w:color w:val="000000"/>
          <w:sz w:val="20"/>
          <w:szCs w:val="20"/>
        </w:rPr>
        <w:t xml:space="preserve"> </w:t>
      </w:r>
      <w:r w:rsidR="00EB1AB3" w:rsidRPr="00EB1AB3">
        <w:rPr>
          <w:rFonts w:ascii="Comic Sans MS" w:eastAsia="T3Font_19" w:hAnsi="Comic Sans MS" w:cs="HelveticaNeueLTStd-Lt"/>
          <w:color w:val="000000"/>
          <w:sz w:val="20"/>
          <w:szCs w:val="20"/>
        </w:rPr>
        <w:t xml:space="preserve">muestra el proceso de </w:t>
      </w:r>
      <w:r w:rsidRPr="00EB1AB3">
        <w:rPr>
          <w:rFonts w:ascii="Comic Sans MS" w:eastAsia="T3Font_19" w:hAnsi="Comic Sans MS" w:cs="HelveticaNeueLTStd-Lt"/>
          <w:color w:val="000000"/>
          <w:sz w:val="20"/>
          <w:szCs w:val="20"/>
        </w:rPr>
        <w:t>obtención</w:t>
      </w:r>
      <w:r w:rsidR="00EB1AB3" w:rsidRPr="00EB1AB3">
        <w:rPr>
          <w:rFonts w:ascii="Comic Sans MS" w:eastAsia="T3Font_19" w:hAnsi="Comic Sans MS" w:cs="HelveticaNeueLTStd-Lt"/>
          <w:color w:val="000000"/>
          <w:sz w:val="20"/>
          <w:szCs w:val="20"/>
        </w:rPr>
        <w:t xml:space="preserve"> y </w:t>
      </w:r>
      <w:r w:rsidRPr="00EB1AB3">
        <w:rPr>
          <w:rFonts w:ascii="Comic Sans MS" w:eastAsia="T3Font_19" w:hAnsi="Comic Sans MS" w:cs="HelveticaNeueLTStd-Lt"/>
          <w:color w:val="000000"/>
          <w:sz w:val="20"/>
          <w:szCs w:val="20"/>
        </w:rPr>
        <w:t>refinación</w:t>
      </w:r>
      <w:r w:rsidR="00EB1AB3" w:rsidRPr="00EB1AB3">
        <w:rPr>
          <w:rFonts w:ascii="Comic Sans MS" w:eastAsia="T3Font_19" w:hAnsi="Comic Sans MS" w:cs="HelveticaNeueLTStd-Lt"/>
          <w:color w:val="000000"/>
          <w:sz w:val="20"/>
          <w:szCs w:val="20"/>
        </w:rPr>
        <w:t xml:space="preserve"> del cobre.</w:t>
      </w:r>
    </w:p>
    <w:p w:rsidR="00EB1AB3" w:rsidRDefault="00EB1AB3" w:rsidP="00EB1AB3">
      <w:pPr>
        <w:autoSpaceDE w:val="0"/>
        <w:autoSpaceDN w:val="0"/>
        <w:adjustRightInd w:val="0"/>
        <w:spacing w:after="0" w:line="240" w:lineRule="auto"/>
        <w:rPr>
          <w:rFonts w:ascii="HelveticaNeueLTStd-Lt" w:eastAsia="T3Font_19" w:hAnsi="HelveticaNeueLTStd-Lt" w:cs="HelveticaNeueLTStd-Lt"/>
          <w:color w:val="000000"/>
        </w:rPr>
      </w:pPr>
    </w:p>
    <w:p w:rsidR="00EB1AB3" w:rsidRDefault="00EB1AB3" w:rsidP="00EB1AB3">
      <w:pPr>
        <w:autoSpaceDE w:val="0"/>
        <w:autoSpaceDN w:val="0"/>
        <w:adjustRightInd w:val="0"/>
        <w:spacing w:after="0" w:line="240" w:lineRule="auto"/>
        <w:rPr>
          <w:rFonts w:ascii="HelveticaNeueLTStd-Lt" w:eastAsia="T3Font_19" w:hAnsi="HelveticaNeueLTStd-Lt" w:cs="HelveticaNeueLTStd-Lt"/>
          <w:color w:val="000000"/>
        </w:rPr>
      </w:pPr>
    </w:p>
    <w:p w:rsidR="00EB1AB3" w:rsidRDefault="00EB1AB3" w:rsidP="00EB1AB3">
      <w:pPr>
        <w:autoSpaceDE w:val="0"/>
        <w:autoSpaceDN w:val="0"/>
        <w:adjustRightInd w:val="0"/>
        <w:spacing w:after="0" w:line="240" w:lineRule="auto"/>
        <w:rPr>
          <w:rFonts w:ascii="HelveticaNeueLTStd-Lt" w:eastAsia="T3Font_19" w:hAnsi="HelveticaNeueLTStd-Lt" w:cs="HelveticaNeueLTStd-Lt"/>
          <w:color w:val="000000"/>
        </w:rPr>
      </w:pPr>
    </w:p>
    <w:p w:rsidR="00EB1AB3" w:rsidRDefault="00824B42" w:rsidP="00EB1AB3">
      <w:pPr>
        <w:autoSpaceDE w:val="0"/>
        <w:autoSpaceDN w:val="0"/>
        <w:adjustRightInd w:val="0"/>
        <w:spacing w:after="0" w:line="240" w:lineRule="auto"/>
        <w:rPr>
          <w:rFonts w:ascii="HelveticaNeueLTStd-Lt" w:eastAsia="T3Font_19" w:hAnsi="HelveticaNeueLTStd-Lt" w:cs="HelveticaNeueLTStd-Lt"/>
          <w:color w:val="000000"/>
        </w:rPr>
      </w:pPr>
      <w:r>
        <w:rPr>
          <w:rFonts w:ascii="HelveticaNeueLTStd-Lt" w:eastAsia="T3Font_19" w:hAnsi="HelveticaNeueLTStd-Lt" w:cs="HelveticaNeueLTStd-Lt"/>
          <w:noProof/>
          <w:color w:val="000000"/>
          <w:lang w:val="es-CL" w:eastAsia="es-C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57785</wp:posOffset>
            </wp:positionV>
            <wp:extent cx="5725160" cy="3355340"/>
            <wp:effectExtent l="19050" t="0" r="8890" b="0"/>
            <wp:wrapSquare wrapText="bothSides"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335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1AB3" w:rsidRDefault="001A60F7" w:rsidP="00EB1AB3">
      <w:pPr>
        <w:autoSpaceDE w:val="0"/>
        <w:autoSpaceDN w:val="0"/>
        <w:adjustRightInd w:val="0"/>
        <w:spacing w:after="0" w:line="240" w:lineRule="auto"/>
        <w:rPr>
          <w:rFonts w:ascii="HelveticaNeueLTStd-Lt" w:eastAsia="T3Font_19" w:hAnsi="HelveticaNeueLTStd-Lt" w:cs="HelveticaNeueLTStd-Lt"/>
          <w:color w:val="000000"/>
        </w:rPr>
      </w:pPr>
      <w:r w:rsidRPr="001A60F7">
        <w:rPr>
          <w:rFonts w:ascii="HelveticaNeueLTStd-Lt" w:eastAsia="T3Font_19" w:hAnsi="HelveticaNeueLTStd-Lt" w:cs="HelveticaNeueLTStd-Lt"/>
          <w:b/>
          <w:color w:val="000000"/>
        </w:rPr>
        <w:t>ACTIVIDAD:</w:t>
      </w:r>
      <w:r>
        <w:rPr>
          <w:rFonts w:ascii="HelveticaNeueLTStd-Lt" w:eastAsia="T3Font_19" w:hAnsi="HelveticaNeueLTStd-Lt" w:cs="HelveticaNeueLTStd-Lt"/>
          <w:color w:val="000000"/>
        </w:rPr>
        <w:t xml:space="preserve"> Construye en tu cuaderno un mapa conceptual con los temas tratados en esta guía. </w:t>
      </w:r>
    </w:p>
    <w:p w:rsidR="001A60F7" w:rsidRDefault="001A60F7" w:rsidP="00EB1AB3">
      <w:pPr>
        <w:autoSpaceDE w:val="0"/>
        <w:autoSpaceDN w:val="0"/>
        <w:adjustRightInd w:val="0"/>
        <w:spacing w:after="0" w:line="240" w:lineRule="auto"/>
        <w:rPr>
          <w:rFonts w:ascii="HelveticaNeueLTStd-Lt" w:eastAsia="T3Font_19" w:hAnsi="HelveticaNeueLTStd-Lt" w:cs="HelveticaNeueLTStd-Lt"/>
          <w:color w:val="000000"/>
        </w:rPr>
      </w:pPr>
      <w:r>
        <w:rPr>
          <w:rFonts w:ascii="HelveticaNeueLTStd-Lt" w:eastAsia="T3Font_19" w:hAnsi="HelveticaNeueLTStd-Lt" w:cs="HelveticaNeueLTStd-Lt"/>
          <w:color w:val="000000"/>
        </w:rPr>
        <w:t>Pasos para hacer un mapa conceptual:</w:t>
      </w:r>
    </w:p>
    <w:p w:rsidR="001A60F7" w:rsidRDefault="001A60F7" w:rsidP="00EB1AB3">
      <w:pPr>
        <w:autoSpaceDE w:val="0"/>
        <w:autoSpaceDN w:val="0"/>
        <w:adjustRightInd w:val="0"/>
        <w:spacing w:after="0" w:line="240" w:lineRule="auto"/>
        <w:rPr>
          <w:rFonts w:ascii="HelveticaNeueLTStd-Lt" w:eastAsia="T3Font_19" w:hAnsi="HelveticaNeueLTStd-Lt" w:cs="HelveticaNeueLTStd-Lt"/>
          <w:color w:val="000000"/>
        </w:rPr>
      </w:pPr>
      <w:r>
        <w:rPr>
          <w:rFonts w:ascii="HelveticaNeueLTStd-Lt" w:eastAsia="T3Font_19" w:hAnsi="HelveticaNeueLTStd-Lt" w:cs="HelveticaNeueLTStd-Lt"/>
          <w:color w:val="000000"/>
        </w:rPr>
        <w:t>1.- Define el tema central de tu mapa conceptual</w:t>
      </w:r>
    </w:p>
    <w:p w:rsidR="001A60F7" w:rsidRDefault="001A60F7" w:rsidP="00EB1AB3">
      <w:pPr>
        <w:autoSpaceDE w:val="0"/>
        <w:autoSpaceDN w:val="0"/>
        <w:adjustRightInd w:val="0"/>
        <w:spacing w:after="0" w:line="240" w:lineRule="auto"/>
        <w:rPr>
          <w:rFonts w:ascii="HelveticaNeueLTStd-Lt" w:eastAsia="T3Font_19" w:hAnsi="HelveticaNeueLTStd-Lt" w:cs="HelveticaNeueLTStd-Lt"/>
          <w:color w:val="000000"/>
        </w:rPr>
      </w:pPr>
      <w:r>
        <w:rPr>
          <w:rFonts w:ascii="HelveticaNeueLTStd-Lt" w:eastAsia="T3Font_19" w:hAnsi="HelveticaNeueLTStd-Lt" w:cs="HelveticaNeueLTStd-Lt"/>
          <w:color w:val="000000"/>
        </w:rPr>
        <w:lastRenderedPageBreak/>
        <w:t>2.- Sintetiza y prioriza la información</w:t>
      </w:r>
    </w:p>
    <w:p w:rsidR="001A60F7" w:rsidRDefault="001A60F7" w:rsidP="00EB1AB3">
      <w:pPr>
        <w:autoSpaceDE w:val="0"/>
        <w:autoSpaceDN w:val="0"/>
        <w:adjustRightInd w:val="0"/>
        <w:spacing w:after="0" w:line="240" w:lineRule="auto"/>
        <w:rPr>
          <w:rFonts w:ascii="HelveticaNeueLTStd-Lt" w:eastAsia="T3Font_19" w:hAnsi="HelveticaNeueLTStd-Lt" w:cs="HelveticaNeueLTStd-Lt"/>
          <w:color w:val="000000"/>
        </w:rPr>
      </w:pPr>
      <w:r>
        <w:rPr>
          <w:rFonts w:ascii="HelveticaNeueLTStd-Lt" w:eastAsia="T3Font_19" w:hAnsi="HelveticaNeueLTStd-Lt" w:cs="HelveticaNeueLTStd-Lt"/>
          <w:color w:val="000000"/>
        </w:rPr>
        <w:t>3.- Elabora una lista de conceptos</w:t>
      </w:r>
    </w:p>
    <w:p w:rsidR="001A60F7" w:rsidRDefault="001A60F7" w:rsidP="00EB1AB3">
      <w:pPr>
        <w:autoSpaceDE w:val="0"/>
        <w:autoSpaceDN w:val="0"/>
        <w:adjustRightInd w:val="0"/>
        <w:spacing w:after="0" w:line="240" w:lineRule="auto"/>
        <w:rPr>
          <w:rFonts w:ascii="HelveticaNeueLTStd-Lt" w:eastAsia="T3Font_19" w:hAnsi="HelveticaNeueLTStd-Lt" w:cs="HelveticaNeueLTStd-Lt"/>
          <w:color w:val="000000"/>
        </w:rPr>
      </w:pPr>
      <w:r>
        <w:rPr>
          <w:rFonts w:ascii="HelveticaNeueLTStd-Lt" w:eastAsia="T3Font_19" w:hAnsi="HelveticaNeueLTStd-Lt" w:cs="HelveticaNeueLTStd-Lt"/>
          <w:color w:val="000000"/>
        </w:rPr>
        <w:t xml:space="preserve">4.- Conecta las ideas. </w:t>
      </w:r>
    </w:p>
    <w:p w:rsidR="00EB1AB3" w:rsidRDefault="00EB1AB3" w:rsidP="00EB1AB3">
      <w:pPr>
        <w:autoSpaceDE w:val="0"/>
        <w:autoSpaceDN w:val="0"/>
        <w:adjustRightInd w:val="0"/>
        <w:spacing w:after="0" w:line="240" w:lineRule="auto"/>
        <w:rPr>
          <w:rFonts w:ascii="HelveticaNeueLTStd-Lt" w:eastAsia="T3Font_19" w:hAnsi="HelveticaNeueLTStd-Lt" w:cs="HelveticaNeueLTStd-Lt"/>
          <w:color w:val="000000"/>
        </w:rPr>
      </w:pPr>
    </w:p>
    <w:p w:rsidR="00EB1AB3" w:rsidRDefault="00EB1AB3" w:rsidP="00EB1AB3">
      <w:pPr>
        <w:autoSpaceDE w:val="0"/>
        <w:autoSpaceDN w:val="0"/>
        <w:adjustRightInd w:val="0"/>
        <w:spacing w:after="0" w:line="240" w:lineRule="auto"/>
        <w:rPr>
          <w:rFonts w:ascii="HelveticaNeueLTStd-Lt" w:eastAsia="T3Font_19" w:hAnsi="HelveticaNeueLTStd-Lt" w:cs="HelveticaNeueLTStd-Lt"/>
          <w:color w:val="000000"/>
        </w:rPr>
      </w:pPr>
    </w:p>
    <w:sectPr w:rsidR="00EB1AB3" w:rsidSect="00725CE1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A75" w:rsidRDefault="00D46A75" w:rsidP="00EA7A3B">
      <w:pPr>
        <w:spacing w:after="0" w:line="240" w:lineRule="auto"/>
      </w:pPr>
      <w:r>
        <w:separator/>
      </w:r>
    </w:p>
  </w:endnote>
  <w:endnote w:type="continuationSeparator" w:id="0">
    <w:p w:rsidR="00D46A75" w:rsidRDefault="00D46A75" w:rsidP="00EA7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Std-Md">
    <w:altName w:val="Arial Unicode MS"/>
    <w:panose1 w:val="00000000000000000000"/>
    <w:charset w:val="00"/>
    <w:family w:val="swiss"/>
    <w:notTrueType/>
    <w:pitch w:val="default"/>
    <w:sig w:usb0="00000001" w:usb1="09060000" w:usb2="00000010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NeueLTStd-Lt">
    <w:altName w:val="Malgun Gothic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Pluto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3Font_19">
    <w:altName w:val="Arial Unicode MS"/>
    <w:panose1 w:val="00000000000000000000"/>
    <w:charset w:val="81"/>
    <w:family w:val="swiss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A75" w:rsidRDefault="00D46A75" w:rsidP="00EA7A3B">
      <w:pPr>
        <w:spacing w:after="0" w:line="240" w:lineRule="auto"/>
      </w:pPr>
      <w:r>
        <w:separator/>
      </w:r>
    </w:p>
  </w:footnote>
  <w:footnote w:type="continuationSeparator" w:id="0">
    <w:p w:rsidR="00D46A75" w:rsidRDefault="00D46A75" w:rsidP="00EA7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90F53"/>
    <w:multiLevelType w:val="hybridMultilevel"/>
    <w:tmpl w:val="4A60B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D31CE"/>
    <w:multiLevelType w:val="hybridMultilevel"/>
    <w:tmpl w:val="FC4C72D2"/>
    <w:lvl w:ilvl="0" w:tplc="B0BCA5B8">
      <w:start w:val="1"/>
      <w:numFmt w:val="decimal"/>
      <w:lvlText w:val="%1."/>
      <w:lvlJc w:val="left"/>
      <w:pPr>
        <w:ind w:left="720" w:hanging="360"/>
      </w:pPr>
      <w:rPr>
        <w:rFonts w:ascii="HelveticaNeueLTStd-Md" w:hAnsi="HelveticaNeueLTStd-Md" w:cs="HelveticaNeueLTStd-Md" w:hint="default"/>
        <w:color w:val="40E6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3B"/>
    <w:rsid w:val="000C0B72"/>
    <w:rsid w:val="001949D5"/>
    <w:rsid w:val="001A60F7"/>
    <w:rsid w:val="002B0BB8"/>
    <w:rsid w:val="003F46E4"/>
    <w:rsid w:val="005949A6"/>
    <w:rsid w:val="005F30A9"/>
    <w:rsid w:val="006F797A"/>
    <w:rsid w:val="006F7B07"/>
    <w:rsid w:val="00725CE1"/>
    <w:rsid w:val="00732CEC"/>
    <w:rsid w:val="007670D4"/>
    <w:rsid w:val="00775175"/>
    <w:rsid w:val="007D3F32"/>
    <w:rsid w:val="00824B42"/>
    <w:rsid w:val="00830E1A"/>
    <w:rsid w:val="00A71D03"/>
    <w:rsid w:val="00A97238"/>
    <w:rsid w:val="00A97735"/>
    <w:rsid w:val="00B62F6A"/>
    <w:rsid w:val="00B86F95"/>
    <w:rsid w:val="00C717A5"/>
    <w:rsid w:val="00D46A75"/>
    <w:rsid w:val="00D96AA5"/>
    <w:rsid w:val="00DC4335"/>
    <w:rsid w:val="00E00F0A"/>
    <w:rsid w:val="00EA7A3B"/>
    <w:rsid w:val="00EB1AB3"/>
    <w:rsid w:val="00F11E21"/>
    <w:rsid w:val="00FE474C"/>
    <w:rsid w:val="00FF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DE93A-8520-4743-8A63-2840CEE68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1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A7A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A7A3B"/>
  </w:style>
  <w:style w:type="paragraph" w:styleId="Piedepgina">
    <w:name w:val="footer"/>
    <w:basedOn w:val="Normal"/>
    <w:link w:val="PiedepginaCar"/>
    <w:uiPriority w:val="99"/>
    <w:semiHidden/>
    <w:unhideWhenUsed/>
    <w:rsid w:val="00EA7A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A7A3B"/>
  </w:style>
  <w:style w:type="paragraph" w:styleId="Textodeglobo">
    <w:name w:val="Balloon Text"/>
    <w:basedOn w:val="Normal"/>
    <w:link w:val="TextodegloboCar"/>
    <w:uiPriority w:val="99"/>
    <w:semiHidden/>
    <w:unhideWhenUsed/>
    <w:rsid w:val="00EA7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7A3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6F7B07"/>
    <w:pPr>
      <w:ind w:left="720"/>
      <w:contextualSpacing/>
    </w:pPr>
  </w:style>
  <w:style w:type="table" w:styleId="Tablaconcuadrcula">
    <w:name w:val="Table Grid"/>
    <w:basedOn w:val="Tablanormal"/>
    <w:rsid w:val="00194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L"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7525D-A8E4-4D17-B72D-5DDE1F9EF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3821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Nayareth Guerrero Macaya</dc:creator>
  <cp:lastModifiedBy>profe</cp:lastModifiedBy>
  <cp:revision>2</cp:revision>
  <dcterms:created xsi:type="dcterms:W3CDTF">2020-03-19T22:43:00Z</dcterms:created>
  <dcterms:modified xsi:type="dcterms:W3CDTF">2020-03-19T22:43:00Z</dcterms:modified>
</cp:coreProperties>
</file>